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50098" w14:textId="77777777" w:rsidR="000A4B72" w:rsidRDefault="000A4B72" w:rsidP="000A4B72">
      <w:pPr>
        <w:jc w:val="center"/>
        <w:rPr>
          <w:b/>
          <w:sz w:val="28"/>
        </w:rPr>
      </w:pPr>
    </w:p>
    <w:p w14:paraId="64E39DA3" w14:textId="77777777" w:rsidR="00351E7D" w:rsidRDefault="00351E7D" w:rsidP="00224AC8">
      <w:pPr>
        <w:jc w:val="center"/>
        <w:rPr>
          <w:b/>
          <w:sz w:val="28"/>
          <w:szCs w:val="28"/>
        </w:rPr>
      </w:pPr>
    </w:p>
    <w:p w14:paraId="176D043B" w14:textId="77777777" w:rsidR="00A66E96" w:rsidRDefault="00A66E96" w:rsidP="00224AC8">
      <w:pPr>
        <w:jc w:val="center"/>
        <w:rPr>
          <w:b/>
          <w:sz w:val="28"/>
          <w:szCs w:val="28"/>
        </w:rPr>
      </w:pPr>
    </w:p>
    <w:p w14:paraId="6387DF74" w14:textId="058D43C1" w:rsidR="00224AC8" w:rsidRPr="00DE6E57" w:rsidRDefault="00224AC8" w:rsidP="00224AC8">
      <w:pPr>
        <w:jc w:val="center"/>
        <w:rPr>
          <w:b/>
          <w:sz w:val="28"/>
          <w:szCs w:val="28"/>
        </w:rPr>
      </w:pPr>
      <w:r w:rsidRPr="00DE6E57">
        <w:rPr>
          <w:b/>
          <w:sz w:val="28"/>
          <w:szCs w:val="28"/>
        </w:rPr>
        <w:t>ТЕХНИЧЕСКОЕ ЗАДАНИЕ</w:t>
      </w:r>
    </w:p>
    <w:p w14:paraId="4D8F832F" w14:textId="13172A7A" w:rsidR="00224AC8" w:rsidRPr="00DE6E57" w:rsidRDefault="00224AC8" w:rsidP="00A66E96">
      <w:pPr>
        <w:spacing w:before="120" w:after="120"/>
        <w:jc w:val="center"/>
      </w:pPr>
      <w:r w:rsidRPr="00DE6E57">
        <w:t xml:space="preserve">на </w:t>
      </w:r>
      <w:r w:rsidR="000A1095" w:rsidRPr="00DE6E57">
        <w:t xml:space="preserve">техническое перевооружение </w:t>
      </w:r>
      <w:r w:rsidR="00A25268" w:rsidRPr="00DE6E57">
        <w:t>систем газоснабжения и теплоснабжения</w:t>
      </w:r>
      <w:r w:rsidR="00095D17" w:rsidRPr="00DE6E57">
        <w:t xml:space="preserve"> объекта по адресу: СПб, </w:t>
      </w:r>
      <w:proofErr w:type="spellStart"/>
      <w:proofErr w:type="gramStart"/>
      <w:r w:rsidR="00095D17" w:rsidRPr="00DE6E57">
        <w:rPr>
          <w:bCs/>
        </w:rPr>
        <w:t>наб.реки</w:t>
      </w:r>
      <w:proofErr w:type="spellEnd"/>
      <w:proofErr w:type="gramEnd"/>
      <w:r w:rsidR="00095D17" w:rsidRPr="00DE6E57">
        <w:rPr>
          <w:bCs/>
        </w:rPr>
        <w:t xml:space="preserve"> Екатерингофки д19</w:t>
      </w:r>
      <w:r w:rsidR="00D95C07" w:rsidRPr="00DE6E57">
        <w:t>,</w:t>
      </w:r>
      <w:r w:rsidR="00A25268" w:rsidRPr="00DE6E57">
        <w:t xml:space="preserve"> </w:t>
      </w:r>
      <w:r w:rsidR="00A25268" w:rsidRPr="00DE6E57">
        <w:rPr>
          <w:bCs/>
        </w:rPr>
        <w:t>с установкой отдельно стоящей блок-модульной котельной и переводом системы теплоснабжения с пара на воду</w:t>
      </w:r>
      <w:r w:rsidR="00A25268" w:rsidRPr="00DE6E57">
        <w:t xml:space="preserve"> </w:t>
      </w:r>
      <w:r w:rsidR="00A25268" w:rsidRPr="00DE6E57">
        <w:rPr>
          <w:bCs/>
        </w:rPr>
        <w:t>.</w:t>
      </w:r>
    </w:p>
    <w:tbl>
      <w:tblPr>
        <w:tblpPr w:leftFromText="180" w:rightFromText="180" w:vertAnchor="text" w:tblpY="1"/>
        <w:tblOverlap w:val="never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2605"/>
        <w:gridCol w:w="7302"/>
      </w:tblGrid>
      <w:tr w:rsidR="0025216B" w:rsidRPr="00DE6E57" w14:paraId="6AD25948" w14:textId="77777777" w:rsidTr="000537B7">
        <w:trPr>
          <w:trHeight w:val="453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357843BE" w14:textId="77777777" w:rsidR="00D47766" w:rsidRPr="00DE6E57" w:rsidRDefault="00D47766" w:rsidP="000537B7">
            <w:pPr>
              <w:snapToGrid w:val="0"/>
              <w:ind w:right="-93" w:firstLine="48"/>
              <w:jc w:val="center"/>
              <w:rPr>
                <w:b/>
                <w:bCs/>
              </w:rPr>
            </w:pPr>
            <w:r w:rsidRPr="00DE6E57">
              <w:rPr>
                <w:b/>
                <w:bCs/>
              </w:rPr>
              <w:t>№</w:t>
            </w:r>
          </w:p>
          <w:p w14:paraId="61CB8DEA" w14:textId="77777777" w:rsidR="00D47766" w:rsidRPr="00DE6E57" w:rsidRDefault="00D47766" w:rsidP="000537B7">
            <w:pPr>
              <w:snapToGrid w:val="0"/>
              <w:ind w:right="-93" w:firstLine="48"/>
              <w:jc w:val="center"/>
              <w:rPr>
                <w:b/>
                <w:bCs/>
              </w:rPr>
            </w:pPr>
            <w:r w:rsidRPr="00DE6E57">
              <w:rPr>
                <w:b/>
                <w:bCs/>
              </w:rPr>
              <w:t>п/п</w:t>
            </w:r>
          </w:p>
        </w:tc>
        <w:tc>
          <w:tcPr>
            <w:tcW w:w="2605" w:type="dxa"/>
            <w:vAlign w:val="center"/>
          </w:tcPr>
          <w:p w14:paraId="59102532" w14:textId="77777777" w:rsidR="00D47766" w:rsidRPr="00DE6E57" w:rsidRDefault="00D47766" w:rsidP="000537B7">
            <w:pPr>
              <w:snapToGrid w:val="0"/>
              <w:jc w:val="center"/>
              <w:rPr>
                <w:b/>
                <w:bCs/>
              </w:rPr>
            </w:pPr>
            <w:r w:rsidRPr="00DE6E57">
              <w:rPr>
                <w:b/>
                <w:bCs/>
              </w:rPr>
              <w:t>Перечень основных данных и требований</w:t>
            </w:r>
          </w:p>
        </w:tc>
        <w:tc>
          <w:tcPr>
            <w:tcW w:w="7302" w:type="dxa"/>
            <w:vAlign w:val="center"/>
          </w:tcPr>
          <w:p w14:paraId="5B6FCB2D" w14:textId="77777777" w:rsidR="00D47766" w:rsidRPr="00DE6E57" w:rsidRDefault="00D47766" w:rsidP="00CA2E1F">
            <w:pPr>
              <w:snapToGrid w:val="0"/>
              <w:ind w:firstLine="33"/>
              <w:jc w:val="center"/>
              <w:rPr>
                <w:b/>
                <w:bCs/>
              </w:rPr>
            </w:pPr>
            <w:r w:rsidRPr="00DE6E57">
              <w:rPr>
                <w:b/>
                <w:bCs/>
              </w:rPr>
              <w:t>Основные данные и требования</w:t>
            </w:r>
          </w:p>
        </w:tc>
      </w:tr>
      <w:tr w:rsidR="0025216B" w:rsidRPr="00DE6E57" w14:paraId="0B462F01" w14:textId="77777777" w:rsidTr="000537B7">
        <w:trPr>
          <w:trHeight w:val="264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22B81A7E" w14:textId="77777777" w:rsidR="00D47766" w:rsidRPr="00DE6E57" w:rsidRDefault="00D47766" w:rsidP="000537B7">
            <w:pPr>
              <w:jc w:val="center"/>
            </w:pPr>
            <w:r w:rsidRPr="00DE6E57">
              <w:t>1</w:t>
            </w:r>
          </w:p>
        </w:tc>
        <w:tc>
          <w:tcPr>
            <w:tcW w:w="2605" w:type="dxa"/>
            <w:vAlign w:val="center"/>
          </w:tcPr>
          <w:p w14:paraId="0BDD06A7" w14:textId="77777777" w:rsidR="00D47766" w:rsidRPr="00DE6E57" w:rsidRDefault="00D47766" w:rsidP="000537B7">
            <w:pPr>
              <w:jc w:val="both"/>
            </w:pPr>
            <w:r w:rsidRPr="00DE6E57">
              <w:t>Район строительства</w:t>
            </w:r>
          </w:p>
        </w:tc>
        <w:tc>
          <w:tcPr>
            <w:tcW w:w="7302" w:type="dxa"/>
            <w:vAlign w:val="center"/>
          </w:tcPr>
          <w:p w14:paraId="3954F4F5" w14:textId="777D5E48" w:rsidR="00D47766" w:rsidRPr="00DE6E57" w:rsidRDefault="00D95C07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proofErr w:type="spellStart"/>
            <w:r w:rsidRPr="00DE6E57">
              <w:t>г.Санкт</w:t>
            </w:r>
            <w:proofErr w:type="spellEnd"/>
            <w:r w:rsidRPr="00DE6E57">
              <w:t xml:space="preserve">-Петербург, </w:t>
            </w:r>
            <w:r w:rsidRPr="00DE6E57">
              <w:rPr>
                <w:bCs/>
              </w:rPr>
              <w:t xml:space="preserve"> </w:t>
            </w:r>
            <w:proofErr w:type="spellStart"/>
            <w:r w:rsidRPr="00DE6E57">
              <w:rPr>
                <w:bCs/>
              </w:rPr>
              <w:t>наб.реки</w:t>
            </w:r>
            <w:proofErr w:type="spellEnd"/>
            <w:r w:rsidRPr="00DE6E57">
              <w:rPr>
                <w:bCs/>
              </w:rPr>
              <w:t xml:space="preserve"> Екатерингофки д19</w:t>
            </w:r>
          </w:p>
        </w:tc>
      </w:tr>
      <w:tr w:rsidR="0025216B" w:rsidRPr="00DE6E57" w14:paraId="55E6BC42" w14:textId="77777777" w:rsidTr="000537B7">
        <w:trPr>
          <w:trHeight w:val="348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1E85DE3B" w14:textId="77777777" w:rsidR="00092088" w:rsidRPr="00DE6E57" w:rsidRDefault="00092088" w:rsidP="00092088">
            <w:pPr>
              <w:jc w:val="center"/>
            </w:pPr>
            <w:r w:rsidRPr="00DE6E57">
              <w:t>2</w:t>
            </w:r>
          </w:p>
        </w:tc>
        <w:tc>
          <w:tcPr>
            <w:tcW w:w="2605" w:type="dxa"/>
            <w:vAlign w:val="center"/>
          </w:tcPr>
          <w:p w14:paraId="10AB3F00" w14:textId="77777777" w:rsidR="00092088" w:rsidRPr="00DE6E57" w:rsidRDefault="00092088" w:rsidP="00092088">
            <w:r w:rsidRPr="00DE6E57">
              <w:t>Заказчик</w:t>
            </w:r>
          </w:p>
        </w:tc>
        <w:tc>
          <w:tcPr>
            <w:tcW w:w="7302" w:type="dxa"/>
            <w:vAlign w:val="center"/>
          </w:tcPr>
          <w:p w14:paraId="149C9402" w14:textId="681DEEE1" w:rsidR="00092088" w:rsidRPr="00DE6E57" w:rsidRDefault="006C7587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>ООО «СЗУК»</w:t>
            </w:r>
          </w:p>
        </w:tc>
      </w:tr>
      <w:tr w:rsidR="0025216B" w:rsidRPr="00DE6E57" w14:paraId="5C923C09" w14:textId="77777777" w:rsidTr="000537B7">
        <w:trPr>
          <w:trHeight w:val="367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0FD11E46" w14:textId="77777777" w:rsidR="00092088" w:rsidRPr="00DE6E57" w:rsidRDefault="00092088" w:rsidP="00092088">
            <w:pPr>
              <w:jc w:val="center"/>
            </w:pPr>
            <w:r w:rsidRPr="00DE6E57">
              <w:t>3</w:t>
            </w:r>
          </w:p>
        </w:tc>
        <w:tc>
          <w:tcPr>
            <w:tcW w:w="2605" w:type="dxa"/>
            <w:vAlign w:val="center"/>
          </w:tcPr>
          <w:p w14:paraId="6483254A" w14:textId="77777777" w:rsidR="00092088" w:rsidRPr="00DE6E57" w:rsidRDefault="00092088" w:rsidP="00092088">
            <w:r w:rsidRPr="00DE6E57">
              <w:t>Подрядчик</w:t>
            </w:r>
          </w:p>
        </w:tc>
        <w:tc>
          <w:tcPr>
            <w:tcW w:w="7302" w:type="dxa"/>
            <w:vAlign w:val="center"/>
          </w:tcPr>
          <w:p w14:paraId="163A7B20" w14:textId="158AE1B8" w:rsidR="00092088" w:rsidRPr="00DE6E57" w:rsidRDefault="00092088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</w:p>
        </w:tc>
      </w:tr>
      <w:tr w:rsidR="0025216B" w:rsidRPr="00DE6E57" w14:paraId="1557C282" w14:textId="77777777" w:rsidTr="000537B7">
        <w:trPr>
          <w:trHeight w:val="405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7116150F" w14:textId="77777777" w:rsidR="00092088" w:rsidRPr="00DE6E57" w:rsidRDefault="00092088" w:rsidP="00092088">
            <w:pPr>
              <w:jc w:val="center"/>
            </w:pPr>
            <w:r w:rsidRPr="00DE6E57">
              <w:t>4</w:t>
            </w:r>
          </w:p>
        </w:tc>
        <w:tc>
          <w:tcPr>
            <w:tcW w:w="2605" w:type="dxa"/>
            <w:vAlign w:val="center"/>
          </w:tcPr>
          <w:p w14:paraId="7732E0F3" w14:textId="77777777" w:rsidR="00092088" w:rsidRPr="00DE6E57" w:rsidRDefault="00092088" w:rsidP="00092088">
            <w:r w:rsidRPr="00DE6E57">
              <w:t xml:space="preserve">Основание для проектирования </w:t>
            </w:r>
          </w:p>
        </w:tc>
        <w:tc>
          <w:tcPr>
            <w:tcW w:w="7302" w:type="dxa"/>
            <w:vAlign w:val="center"/>
          </w:tcPr>
          <w:p w14:paraId="75ECB7E5" w14:textId="568DBA46" w:rsidR="00092088" w:rsidRPr="00DE6E57" w:rsidRDefault="00092088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 xml:space="preserve">Договор № </w:t>
            </w:r>
          </w:p>
        </w:tc>
      </w:tr>
      <w:tr w:rsidR="0025216B" w:rsidRPr="00DE6E57" w14:paraId="2FBC13A7" w14:textId="77777777" w:rsidTr="000537B7">
        <w:trPr>
          <w:trHeight w:val="264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62CDA182" w14:textId="77777777" w:rsidR="00D47766" w:rsidRPr="00DE6E57" w:rsidRDefault="00D47766" w:rsidP="000537B7">
            <w:pPr>
              <w:jc w:val="center"/>
            </w:pPr>
            <w:r w:rsidRPr="00DE6E57">
              <w:t>5</w:t>
            </w:r>
          </w:p>
        </w:tc>
        <w:tc>
          <w:tcPr>
            <w:tcW w:w="2605" w:type="dxa"/>
            <w:vAlign w:val="center"/>
          </w:tcPr>
          <w:p w14:paraId="05B9DF7B" w14:textId="77777777" w:rsidR="00D47766" w:rsidRPr="00DE6E57" w:rsidRDefault="00D47766" w:rsidP="000537B7">
            <w:r w:rsidRPr="00DE6E57">
              <w:t>Вид строительства</w:t>
            </w:r>
          </w:p>
        </w:tc>
        <w:tc>
          <w:tcPr>
            <w:tcW w:w="7302" w:type="dxa"/>
            <w:vAlign w:val="center"/>
          </w:tcPr>
          <w:p w14:paraId="46BF30B3" w14:textId="77777777" w:rsidR="00D47766" w:rsidRPr="00DE6E57" w:rsidRDefault="00D47766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>Техническое перевооружение</w:t>
            </w:r>
          </w:p>
        </w:tc>
      </w:tr>
      <w:tr w:rsidR="0025216B" w:rsidRPr="00DE6E57" w14:paraId="67779109" w14:textId="77777777" w:rsidTr="000537B7">
        <w:trPr>
          <w:trHeight w:val="264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5D4AB23A" w14:textId="77777777" w:rsidR="00D47766" w:rsidRPr="00DE6E57" w:rsidRDefault="00D47766" w:rsidP="000537B7">
            <w:pPr>
              <w:jc w:val="center"/>
            </w:pPr>
            <w:r w:rsidRPr="00DE6E57">
              <w:t>6</w:t>
            </w:r>
          </w:p>
        </w:tc>
        <w:tc>
          <w:tcPr>
            <w:tcW w:w="2605" w:type="dxa"/>
            <w:vAlign w:val="center"/>
          </w:tcPr>
          <w:p w14:paraId="15A43CA1" w14:textId="77777777" w:rsidR="00D47766" w:rsidRPr="00DE6E57" w:rsidRDefault="00D47766" w:rsidP="000537B7">
            <w:r w:rsidRPr="00DE6E57">
              <w:t>Стадийность проектирования</w:t>
            </w:r>
          </w:p>
        </w:tc>
        <w:tc>
          <w:tcPr>
            <w:tcW w:w="7302" w:type="dxa"/>
            <w:vAlign w:val="center"/>
          </w:tcPr>
          <w:p w14:paraId="17173D8E" w14:textId="77777777" w:rsidR="00E530C1" w:rsidRPr="00DE6E57" w:rsidRDefault="00D47766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 xml:space="preserve">Проектирование выполняется в одну стадию: </w:t>
            </w:r>
          </w:p>
          <w:p w14:paraId="73FDB78D" w14:textId="4AFFD784" w:rsidR="00D47766" w:rsidRPr="00DE6E57" w:rsidRDefault="00D47766" w:rsidP="00095D17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>рабочая документация (РД).</w:t>
            </w:r>
          </w:p>
        </w:tc>
      </w:tr>
      <w:tr w:rsidR="0025216B" w:rsidRPr="00DE6E57" w14:paraId="48DD0E8B" w14:textId="77777777" w:rsidTr="000537B7">
        <w:trPr>
          <w:trHeight w:val="264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7103E700" w14:textId="77777777" w:rsidR="00D47766" w:rsidRPr="00DE6E57" w:rsidRDefault="00D47766" w:rsidP="000537B7">
            <w:pPr>
              <w:jc w:val="center"/>
            </w:pPr>
            <w:r w:rsidRPr="00DE6E57">
              <w:t>7</w:t>
            </w:r>
          </w:p>
        </w:tc>
        <w:tc>
          <w:tcPr>
            <w:tcW w:w="2605" w:type="dxa"/>
            <w:vAlign w:val="center"/>
          </w:tcPr>
          <w:p w14:paraId="3DC1D7F2" w14:textId="77777777" w:rsidR="00D47766" w:rsidRPr="00DE6E57" w:rsidRDefault="00D47766" w:rsidP="000537B7">
            <w:r w:rsidRPr="00DE6E57">
              <w:t xml:space="preserve">Выделение очередей </w:t>
            </w:r>
          </w:p>
        </w:tc>
        <w:tc>
          <w:tcPr>
            <w:tcW w:w="7302" w:type="dxa"/>
            <w:vAlign w:val="center"/>
          </w:tcPr>
          <w:p w14:paraId="29AA830C" w14:textId="77777777" w:rsidR="00D47766" w:rsidRPr="00DE6E57" w:rsidRDefault="00D47766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>Строительство осуществляется в две очереди</w:t>
            </w:r>
            <w:r w:rsidR="00C17A1B" w:rsidRPr="00DE6E57">
              <w:t>:</w:t>
            </w:r>
          </w:p>
          <w:p w14:paraId="6BD87068" w14:textId="5230DEF6" w:rsidR="00C17A1B" w:rsidRPr="00DE6E57" w:rsidRDefault="00C17A1B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>1 очередь</w:t>
            </w:r>
            <w:r w:rsidR="003550C3" w:rsidRPr="00DE6E57">
              <w:t xml:space="preserve"> строительства</w:t>
            </w:r>
            <w:r w:rsidRPr="00DE6E57">
              <w:t>:</w:t>
            </w:r>
          </w:p>
          <w:p w14:paraId="0FDA32E8" w14:textId="6D3C2621" w:rsidR="001A5EC5" w:rsidRPr="00DE6E57" w:rsidRDefault="00C17A1B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 xml:space="preserve">Перевод системы отопления </w:t>
            </w:r>
            <w:r w:rsidR="005F2A8E" w:rsidRPr="00DE6E57">
              <w:t>здания</w:t>
            </w:r>
            <w:r w:rsidRPr="00DE6E57">
              <w:t xml:space="preserve"> с пара на воду</w:t>
            </w:r>
            <w:r w:rsidR="001A5EC5" w:rsidRPr="00DE6E57">
              <w:t>.</w:t>
            </w:r>
          </w:p>
          <w:p w14:paraId="59606C04" w14:textId="508F290A" w:rsidR="00C17A1B" w:rsidRPr="00DE6E57" w:rsidRDefault="001A5EC5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>У</w:t>
            </w:r>
            <w:r w:rsidR="00C17A1B" w:rsidRPr="00DE6E57">
              <w:t>становк</w:t>
            </w:r>
            <w:r w:rsidRPr="00DE6E57">
              <w:t>а в помещении существующей котельной</w:t>
            </w:r>
            <w:r w:rsidR="00C17A1B" w:rsidRPr="00DE6E57">
              <w:t xml:space="preserve"> </w:t>
            </w:r>
            <w:proofErr w:type="gramStart"/>
            <w:r w:rsidR="00C17A1B" w:rsidRPr="00DE6E57">
              <w:t>паро-водяного</w:t>
            </w:r>
            <w:proofErr w:type="gramEnd"/>
            <w:r w:rsidR="00C17A1B" w:rsidRPr="00DE6E57">
              <w:t xml:space="preserve"> </w:t>
            </w:r>
            <w:r w:rsidR="00BB733E" w:rsidRPr="00DE6E57">
              <w:t xml:space="preserve">индивидуального </w:t>
            </w:r>
            <w:r w:rsidRPr="00DE6E57">
              <w:t>теплового пункта (</w:t>
            </w:r>
            <w:r w:rsidR="000A7211" w:rsidRPr="00DE6E57">
              <w:t>И</w:t>
            </w:r>
            <w:r w:rsidRPr="00DE6E57">
              <w:t>ТП)</w:t>
            </w:r>
            <w:r w:rsidR="003550C3" w:rsidRPr="00DE6E57">
              <w:t xml:space="preserve"> с комплект</w:t>
            </w:r>
            <w:r w:rsidRPr="00DE6E57">
              <w:t>ом вспомогательного оборудования</w:t>
            </w:r>
            <w:r w:rsidR="003550C3" w:rsidRPr="00DE6E57">
              <w:t>.</w:t>
            </w:r>
            <w:r w:rsidR="00C17A1B" w:rsidRPr="00DE6E57">
              <w:t xml:space="preserve"> </w:t>
            </w:r>
          </w:p>
          <w:p w14:paraId="3EACD89A" w14:textId="08BC071E" w:rsidR="00C17A1B" w:rsidRPr="00DE6E57" w:rsidRDefault="00C17A1B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>2 очередь</w:t>
            </w:r>
            <w:r w:rsidR="003550C3" w:rsidRPr="00DE6E57">
              <w:t xml:space="preserve"> строительства:</w:t>
            </w:r>
          </w:p>
          <w:p w14:paraId="7A91A37C" w14:textId="5205897C" w:rsidR="00C17A1B" w:rsidRPr="00DE6E57" w:rsidRDefault="00C17A1B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 xml:space="preserve">Строительство </w:t>
            </w:r>
            <w:proofErr w:type="spellStart"/>
            <w:r w:rsidRPr="00DE6E57">
              <w:t>блочно</w:t>
            </w:r>
            <w:proofErr w:type="spellEnd"/>
            <w:r w:rsidRPr="00DE6E57">
              <w:t xml:space="preserve">-модульной газовой котельной, подключение ее к </w:t>
            </w:r>
            <w:r w:rsidR="00BB733E" w:rsidRPr="00DE6E57">
              <w:t xml:space="preserve">внутриплощадочным </w:t>
            </w:r>
            <w:r w:rsidRPr="00DE6E57">
              <w:t>систем</w:t>
            </w:r>
            <w:r w:rsidR="00BB733E" w:rsidRPr="00DE6E57">
              <w:t>ам</w:t>
            </w:r>
            <w:r w:rsidRPr="00DE6E57">
              <w:t xml:space="preserve"> газоснабжения</w:t>
            </w:r>
            <w:r w:rsidR="00BB733E" w:rsidRPr="00DE6E57">
              <w:t xml:space="preserve">, электроснабжения, водоснабжения, водоотведения, </w:t>
            </w:r>
            <w:r w:rsidRPr="00DE6E57">
              <w:t xml:space="preserve">теплоснабжения </w:t>
            </w:r>
            <w:r w:rsidR="005F2A8E" w:rsidRPr="00DE6E57">
              <w:t>здания</w:t>
            </w:r>
            <w:r w:rsidR="001A5EC5" w:rsidRPr="00DE6E57">
              <w:t>.</w:t>
            </w:r>
          </w:p>
          <w:p w14:paraId="50863CF3" w14:textId="355D8F13" w:rsidR="00C17A1B" w:rsidRPr="00DE6E57" w:rsidRDefault="003550C3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>Демонтаж оборудования существующей котельной.</w:t>
            </w:r>
          </w:p>
        </w:tc>
      </w:tr>
      <w:tr w:rsidR="0025216B" w:rsidRPr="00DE6E57" w14:paraId="156437EF" w14:textId="77777777" w:rsidTr="000537B7">
        <w:trPr>
          <w:trHeight w:val="264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6383C349" w14:textId="77777777" w:rsidR="00D47766" w:rsidRPr="00DE6E57" w:rsidRDefault="00D47766" w:rsidP="000537B7">
            <w:pPr>
              <w:jc w:val="center"/>
            </w:pPr>
            <w:r w:rsidRPr="00DE6E57">
              <w:t>8</w:t>
            </w:r>
          </w:p>
        </w:tc>
        <w:tc>
          <w:tcPr>
            <w:tcW w:w="2605" w:type="dxa"/>
            <w:vAlign w:val="center"/>
          </w:tcPr>
          <w:p w14:paraId="50E7AAB9" w14:textId="77777777" w:rsidR="00D47766" w:rsidRPr="00DE6E57" w:rsidRDefault="00D47766" w:rsidP="000537B7">
            <w:r w:rsidRPr="00DE6E57">
              <w:t>Требования по вариантным проработкам</w:t>
            </w:r>
          </w:p>
        </w:tc>
        <w:tc>
          <w:tcPr>
            <w:tcW w:w="7302" w:type="dxa"/>
            <w:vAlign w:val="center"/>
          </w:tcPr>
          <w:p w14:paraId="4BDA6BBE" w14:textId="62CD4D34" w:rsidR="00D47766" w:rsidRPr="00DE6E57" w:rsidRDefault="00D47766" w:rsidP="00CA2E1F">
            <w:pPr>
              <w:tabs>
                <w:tab w:val="left" w:pos="574"/>
                <w:tab w:val="left" w:pos="1290"/>
              </w:tabs>
              <w:ind w:firstLine="33"/>
              <w:jc w:val="both"/>
              <w:rPr>
                <w:lang w:eastAsia="en-US"/>
              </w:rPr>
            </w:pPr>
            <w:r w:rsidRPr="00DE6E57">
              <w:t xml:space="preserve">Вариантность не требуется. </w:t>
            </w:r>
          </w:p>
        </w:tc>
      </w:tr>
      <w:tr w:rsidR="0025216B" w:rsidRPr="00DE6E57" w14:paraId="62351403" w14:textId="77777777" w:rsidTr="000537B7">
        <w:trPr>
          <w:trHeight w:val="264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40C2927B" w14:textId="77777777" w:rsidR="00D47766" w:rsidRPr="00DE6E57" w:rsidRDefault="00D47766" w:rsidP="000537B7">
            <w:pPr>
              <w:jc w:val="center"/>
            </w:pPr>
            <w:r w:rsidRPr="00DE6E57">
              <w:t>9</w:t>
            </w:r>
          </w:p>
        </w:tc>
        <w:tc>
          <w:tcPr>
            <w:tcW w:w="2605" w:type="dxa"/>
            <w:vAlign w:val="center"/>
          </w:tcPr>
          <w:p w14:paraId="037A5D8B" w14:textId="66832139" w:rsidR="00D47766" w:rsidRPr="00DE6E57" w:rsidRDefault="00D2377A" w:rsidP="000537B7">
            <w:pPr>
              <w:snapToGrid w:val="0"/>
              <w:ind w:right="-105"/>
            </w:pPr>
            <w:r w:rsidRPr="00DE6E57">
              <w:t>Срок начала и окон</w:t>
            </w:r>
            <w:r w:rsidR="00D47766" w:rsidRPr="00DE6E57">
              <w:t>чания строительства</w:t>
            </w:r>
          </w:p>
        </w:tc>
        <w:tc>
          <w:tcPr>
            <w:tcW w:w="7302" w:type="dxa"/>
            <w:vAlign w:val="center"/>
          </w:tcPr>
          <w:p w14:paraId="08633D58" w14:textId="6BA656E1" w:rsidR="00D47766" w:rsidRPr="00DE6E57" w:rsidRDefault="00D47766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rPr>
                <w:color w:val="FF0000"/>
              </w:rPr>
              <w:t>202</w:t>
            </w:r>
            <w:r w:rsidR="00D2377A" w:rsidRPr="00DE6E57">
              <w:rPr>
                <w:color w:val="FF0000"/>
              </w:rPr>
              <w:t>6</w:t>
            </w:r>
            <w:r w:rsidRPr="00DE6E57">
              <w:rPr>
                <w:color w:val="FF0000"/>
              </w:rPr>
              <w:t>-202</w:t>
            </w:r>
            <w:r w:rsidR="00D2377A" w:rsidRPr="00DE6E57">
              <w:rPr>
                <w:color w:val="FF0000"/>
              </w:rPr>
              <w:t>8</w:t>
            </w:r>
            <w:r w:rsidRPr="00DE6E57">
              <w:rPr>
                <w:color w:val="FF0000"/>
              </w:rPr>
              <w:t xml:space="preserve"> г</w:t>
            </w:r>
            <w:r w:rsidR="00D2377A" w:rsidRPr="00DE6E57">
              <w:rPr>
                <w:color w:val="FF0000"/>
              </w:rPr>
              <w:t>г</w:t>
            </w:r>
            <w:r w:rsidRPr="00DE6E57">
              <w:rPr>
                <w:color w:val="FF0000"/>
              </w:rPr>
              <w:t>.</w:t>
            </w:r>
          </w:p>
        </w:tc>
      </w:tr>
      <w:tr w:rsidR="0025216B" w:rsidRPr="00DE6E57" w14:paraId="0786C45C" w14:textId="77777777" w:rsidTr="00A66E96">
        <w:trPr>
          <w:trHeight w:val="558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294D9607" w14:textId="77777777" w:rsidR="007411FF" w:rsidRPr="00DE6E57" w:rsidRDefault="007411FF" w:rsidP="007411FF">
            <w:pPr>
              <w:jc w:val="center"/>
            </w:pPr>
            <w:r w:rsidRPr="00DE6E57">
              <w:t>10</w:t>
            </w:r>
          </w:p>
        </w:tc>
        <w:tc>
          <w:tcPr>
            <w:tcW w:w="2605" w:type="dxa"/>
            <w:vAlign w:val="center"/>
          </w:tcPr>
          <w:p w14:paraId="20814357" w14:textId="77777777" w:rsidR="007411FF" w:rsidRPr="00DE6E57" w:rsidRDefault="007411FF" w:rsidP="007411FF">
            <w:pPr>
              <w:snapToGrid w:val="0"/>
            </w:pPr>
            <w:r w:rsidRPr="00DE6E57">
              <w:t>Основные технико-экономические показатели объекта</w:t>
            </w:r>
          </w:p>
        </w:tc>
        <w:tc>
          <w:tcPr>
            <w:tcW w:w="7302" w:type="dxa"/>
            <w:vAlign w:val="center"/>
          </w:tcPr>
          <w:p w14:paraId="6766A00E" w14:textId="77777777" w:rsidR="007411FF" w:rsidRPr="00DE6E57" w:rsidRDefault="007411FF" w:rsidP="00CA2E1F">
            <w:pPr>
              <w:keepNext/>
              <w:widowControl w:val="0"/>
              <w:spacing w:line="276" w:lineRule="auto"/>
              <w:ind w:firstLine="33"/>
              <w:jc w:val="both"/>
              <w:rPr>
                <w:rFonts w:eastAsia="Calibri"/>
                <w:lang w:eastAsia="en-US"/>
              </w:rPr>
            </w:pPr>
            <w:r w:rsidRPr="00DE6E57">
              <w:rPr>
                <w:rFonts w:eastAsia="Calibri"/>
                <w:lang w:eastAsia="en-US"/>
              </w:rPr>
              <w:t>Тепловые нагрузки:</w:t>
            </w:r>
          </w:p>
          <w:p w14:paraId="671718EB" w14:textId="5433000E" w:rsidR="007411FF" w:rsidRPr="00DE6E57" w:rsidRDefault="007411FF" w:rsidP="00CA2E1F">
            <w:pPr>
              <w:keepNext/>
              <w:widowControl w:val="0"/>
              <w:spacing w:line="276" w:lineRule="auto"/>
              <w:ind w:firstLine="33"/>
              <w:jc w:val="both"/>
              <w:rPr>
                <w:rFonts w:eastAsia="Calibri"/>
                <w:lang w:eastAsia="en-US"/>
              </w:rPr>
            </w:pPr>
            <w:r w:rsidRPr="00DE6E57">
              <w:rPr>
                <w:rFonts w:eastAsia="Calibri"/>
                <w:lang w:eastAsia="en-US"/>
              </w:rPr>
              <w:t>Отопление и вентиляция – 1,1Гкал/ч (1279кВт)</w:t>
            </w:r>
          </w:p>
          <w:p w14:paraId="4378EBB5" w14:textId="77777777" w:rsidR="007411FF" w:rsidRPr="00DE6E57" w:rsidRDefault="007411FF" w:rsidP="00CA2E1F">
            <w:pPr>
              <w:keepNext/>
              <w:widowControl w:val="0"/>
              <w:spacing w:line="276" w:lineRule="auto"/>
              <w:ind w:firstLine="33"/>
              <w:jc w:val="both"/>
              <w:rPr>
                <w:rFonts w:eastAsia="Calibri"/>
                <w:lang w:eastAsia="en-US"/>
              </w:rPr>
            </w:pPr>
            <w:r w:rsidRPr="00DE6E57">
              <w:rPr>
                <w:rFonts w:eastAsia="Calibri"/>
                <w:lang w:eastAsia="en-US"/>
              </w:rPr>
              <w:t>ИТОГО: 1,1Гкал/ч (12791кВт)</w:t>
            </w:r>
          </w:p>
          <w:p w14:paraId="312E4A94" w14:textId="7F2B9106" w:rsidR="007411FF" w:rsidRPr="00DE6E57" w:rsidRDefault="007411FF" w:rsidP="00CA2E1F">
            <w:pPr>
              <w:keepNext/>
              <w:widowControl w:val="0"/>
              <w:spacing w:line="276" w:lineRule="auto"/>
              <w:ind w:firstLine="33"/>
              <w:jc w:val="both"/>
              <w:rPr>
                <w:rFonts w:eastAsia="Calibri"/>
                <w:lang w:eastAsia="en-US"/>
              </w:rPr>
            </w:pPr>
            <w:r w:rsidRPr="00DE6E57">
              <w:rPr>
                <w:rFonts w:eastAsia="Calibri"/>
                <w:lang w:eastAsia="en-US"/>
              </w:rPr>
              <w:t>Потери в сетях и собственные нужды котельной (3%) – 0,033Гкал/ч (38кВт)</w:t>
            </w:r>
          </w:p>
          <w:p w14:paraId="40426025" w14:textId="39F5806E" w:rsidR="007411FF" w:rsidRPr="00DE6E57" w:rsidRDefault="007411FF" w:rsidP="00CA2E1F">
            <w:pPr>
              <w:keepNext/>
              <w:widowControl w:val="0"/>
              <w:spacing w:line="276" w:lineRule="auto"/>
              <w:ind w:firstLine="33"/>
              <w:jc w:val="both"/>
              <w:rPr>
                <w:rFonts w:eastAsia="Calibri"/>
                <w:lang w:eastAsia="en-US"/>
              </w:rPr>
            </w:pPr>
            <w:r w:rsidRPr="00DE6E57">
              <w:rPr>
                <w:rFonts w:eastAsia="Calibri"/>
                <w:lang w:eastAsia="en-US"/>
              </w:rPr>
              <w:t>ВСЕГО: 1,133Гкал/ч (1317кВт)</w:t>
            </w:r>
          </w:p>
          <w:p w14:paraId="275DCDF4" w14:textId="77777777" w:rsidR="007411FF" w:rsidRPr="00DE6E57" w:rsidRDefault="007411FF" w:rsidP="00CA2E1F">
            <w:pPr>
              <w:spacing w:line="276" w:lineRule="auto"/>
              <w:ind w:firstLine="33"/>
              <w:rPr>
                <w:bCs/>
              </w:rPr>
            </w:pPr>
            <w:r w:rsidRPr="00DE6E57">
              <w:rPr>
                <w:bCs/>
              </w:rPr>
              <w:t>Тепловая сеть от котельной до ИТП потребителей -  двух трубная, теплоноситель-вода.</w:t>
            </w:r>
          </w:p>
          <w:p w14:paraId="54B2BF10" w14:textId="77777777" w:rsidR="007411FF" w:rsidRPr="00DE6E57" w:rsidRDefault="007411FF" w:rsidP="00CA2E1F">
            <w:pPr>
              <w:spacing w:line="276" w:lineRule="auto"/>
              <w:ind w:firstLine="33"/>
              <w:rPr>
                <w:bCs/>
              </w:rPr>
            </w:pPr>
            <w:r w:rsidRPr="00DE6E57">
              <w:rPr>
                <w:bCs/>
              </w:rPr>
              <w:t>Параметры теплоносителя:</w:t>
            </w:r>
          </w:p>
          <w:p w14:paraId="6858B635" w14:textId="77777777" w:rsidR="007411FF" w:rsidRPr="00DE6E57" w:rsidRDefault="007411FF" w:rsidP="00CA2E1F">
            <w:pPr>
              <w:pStyle w:val="ad"/>
              <w:ind w:left="0" w:firstLine="33"/>
              <w:rPr>
                <w:rFonts w:ascii="Times New Roman" w:hAnsi="Times New Roman" w:cs="Times New Roman"/>
                <w:bCs/>
                <w:color w:val="auto"/>
              </w:rPr>
            </w:pPr>
            <w:r w:rsidRPr="00DE6E57">
              <w:rPr>
                <w:rFonts w:ascii="Times New Roman" w:hAnsi="Times New Roman" w:cs="Times New Roman"/>
                <w:bCs/>
                <w:color w:val="auto"/>
              </w:rPr>
              <w:t>Р</w:t>
            </w:r>
            <w:r w:rsidRPr="00DE6E57">
              <w:rPr>
                <w:rFonts w:ascii="Times New Roman" w:hAnsi="Times New Roman" w:cs="Times New Roman"/>
                <w:bCs/>
                <w:color w:val="auto"/>
                <w:vertAlign w:val="subscript"/>
              </w:rPr>
              <w:t>1</w:t>
            </w:r>
            <w:r w:rsidRPr="00DE6E57">
              <w:rPr>
                <w:rFonts w:ascii="Times New Roman" w:hAnsi="Times New Roman" w:cs="Times New Roman"/>
                <w:bCs/>
                <w:color w:val="auto"/>
              </w:rPr>
              <w:t xml:space="preserve"> = </w:t>
            </w:r>
            <w:proofErr w:type="gramStart"/>
            <w:r w:rsidRPr="00DE6E57">
              <w:rPr>
                <w:rFonts w:ascii="Times New Roman" w:hAnsi="Times New Roman" w:cs="Times New Roman"/>
                <w:bCs/>
                <w:color w:val="auto"/>
              </w:rPr>
              <w:t>60м.в.ст.</w:t>
            </w:r>
            <w:proofErr w:type="gramEnd"/>
            <w:r w:rsidRPr="00DE6E57">
              <w:rPr>
                <w:rFonts w:ascii="Times New Roman" w:hAnsi="Times New Roman" w:cs="Times New Roman"/>
                <w:bCs/>
                <w:color w:val="auto"/>
              </w:rPr>
              <w:t xml:space="preserve">  Р</w:t>
            </w:r>
            <w:r w:rsidRPr="00DE6E57">
              <w:rPr>
                <w:rFonts w:ascii="Times New Roman" w:hAnsi="Times New Roman" w:cs="Times New Roman"/>
                <w:bCs/>
                <w:color w:val="auto"/>
                <w:vertAlign w:val="subscript"/>
              </w:rPr>
              <w:t>2</w:t>
            </w:r>
            <w:r w:rsidRPr="00DE6E57">
              <w:rPr>
                <w:rFonts w:ascii="Times New Roman" w:hAnsi="Times New Roman" w:cs="Times New Roman"/>
                <w:bCs/>
                <w:color w:val="auto"/>
              </w:rPr>
              <w:t xml:space="preserve">=45 </w:t>
            </w:r>
            <w:proofErr w:type="spellStart"/>
            <w:r w:rsidRPr="00DE6E57">
              <w:rPr>
                <w:rFonts w:ascii="Times New Roman" w:hAnsi="Times New Roman" w:cs="Times New Roman"/>
                <w:bCs/>
                <w:color w:val="auto"/>
              </w:rPr>
              <w:t>м.в.ст</w:t>
            </w:r>
            <w:proofErr w:type="spellEnd"/>
            <w:r w:rsidRPr="00DE6E57">
              <w:rPr>
                <w:rFonts w:ascii="Times New Roman" w:hAnsi="Times New Roman" w:cs="Times New Roman"/>
                <w:bCs/>
                <w:color w:val="auto"/>
              </w:rPr>
              <w:t>. Т</w:t>
            </w:r>
            <w:r w:rsidRPr="00DE6E57">
              <w:rPr>
                <w:rFonts w:ascii="Times New Roman" w:hAnsi="Times New Roman" w:cs="Times New Roman"/>
                <w:bCs/>
                <w:color w:val="auto"/>
                <w:vertAlign w:val="subscript"/>
              </w:rPr>
              <w:t>1</w:t>
            </w:r>
            <w:r w:rsidRPr="00DE6E57">
              <w:rPr>
                <w:rFonts w:ascii="Times New Roman" w:hAnsi="Times New Roman" w:cs="Times New Roman"/>
                <w:bCs/>
                <w:color w:val="auto"/>
              </w:rPr>
              <w:t>=95°</w:t>
            </w:r>
            <w:proofErr w:type="gramStart"/>
            <w:r w:rsidRPr="00DE6E57">
              <w:rPr>
                <w:rFonts w:ascii="Times New Roman" w:hAnsi="Times New Roman" w:cs="Times New Roman"/>
                <w:bCs/>
                <w:color w:val="auto"/>
              </w:rPr>
              <w:t>С  Т</w:t>
            </w:r>
            <w:proofErr w:type="gramEnd"/>
            <w:r w:rsidRPr="00DE6E57">
              <w:rPr>
                <w:rFonts w:ascii="Times New Roman" w:hAnsi="Times New Roman" w:cs="Times New Roman"/>
                <w:bCs/>
                <w:color w:val="auto"/>
                <w:vertAlign w:val="subscript"/>
              </w:rPr>
              <w:t>2</w:t>
            </w:r>
            <w:r w:rsidRPr="00DE6E57">
              <w:rPr>
                <w:rFonts w:ascii="Times New Roman" w:hAnsi="Times New Roman" w:cs="Times New Roman"/>
                <w:bCs/>
                <w:color w:val="auto"/>
              </w:rPr>
              <w:t>=70°С</w:t>
            </w:r>
          </w:p>
          <w:p w14:paraId="323071B4" w14:textId="5638C720" w:rsidR="007411FF" w:rsidRPr="00DE6E57" w:rsidRDefault="007411FF" w:rsidP="00CA2E1F">
            <w:pPr>
              <w:spacing w:line="276" w:lineRule="auto"/>
              <w:ind w:firstLine="33"/>
            </w:pPr>
            <w:r w:rsidRPr="00DE6E57">
              <w:rPr>
                <w:bCs/>
              </w:rPr>
              <w:t>Система теплоснабжения – закрытая.</w:t>
            </w:r>
            <w:r w:rsidR="009352D2" w:rsidRPr="00DE6E57">
              <w:t xml:space="preserve"> </w:t>
            </w:r>
          </w:p>
        </w:tc>
      </w:tr>
      <w:tr w:rsidR="0025216B" w:rsidRPr="00DE6E57" w14:paraId="52F2BABD" w14:textId="77777777" w:rsidTr="009352D2">
        <w:trPr>
          <w:trHeight w:val="841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1D404752" w14:textId="3CE33742" w:rsidR="00637745" w:rsidRPr="00DE6E57" w:rsidRDefault="00637745" w:rsidP="00637745">
            <w:pPr>
              <w:jc w:val="center"/>
            </w:pPr>
            <w:r w:rsidRPr="00DE6E57">
              <w:t>11</w:t>
            </w:r>
          </w:p>
        </w:tc>
        <w:tc>
          <w:tcPr>
            <w:tcW w:w="2605" w:type="dxa"/>
            <w:vAlign w:val="center"/>
          </w:tcPr>
          <w:p w14:paraId="45FCD2E8" w14:textId="51D7E15C" w:rsidR="00637745" w:rsidRPr="00DE6E57" w:rsidRDefault="00637745" w:rsidP="00637745">
            <w:pPr>
              <w:snapToGrid w:val="0"/>
            </w:pPr>
            <w:r w:rsidRPr="00DE6E57">
              <w:rPr>
                <w:bCs/>
              </w:rPr>
              <w:t>Категория потребителей по надежности теплоснабжения</w:t>
            </w:r>
          </w:p>
        </w:tc>
        <w:tc>
          <w:tcPr>
            <w:tcW w:w="7302" w:type="dxa"/>
            <w:vAlign w:val="center"/>
          </w:tcPr>
          <w:p w14:paraId="0F33D804" w14:textId="61ED625B" w:rsidR="00637745" w:rsidRPr="00DE6E57" w:rsidRDefault="00637745" w:rsidP="00CA2E1F">
            <w:pPr>
              <w:keepNext/>
              <w:widowControl w:val="0"/>
              <w:spacing w:line="276" w:lineRule="auto"/>
              <w:ind w:firstLine="33"/>
              <w:jc w:val="both"/>
              <w:rPr>
                <w:rFonts w:eastAsia="Calibri"/>
                <w:lang w:eastAsia="en-US"/>
              </w:rPr>
            </w:pPr>
            <w:r w:rsidRPr="00DE6E57">
              <w:rPr>
                <w:bCs/>
              </w:rPr>
              <w:t xml:space="preserve">Вторая </w:t>
            </w:r>
          </w:p>
        </w:tc>
      </w:tr>
      <w:tr w:rsidR="0025216B" w:rsidRPr="00DE6E57" w14:paraId="2994A4BD" w14:textId="77777777" w:rsidTr="000537B7">
        <w:trPr>
          <w:trHeight w:val="264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5827B937" w14:textId="29BA8A5B" w:rsidR="00637745" w:rsidRPr="00DE6E57" w:rsidRDefault="00637745" w:rsidP="00637745">
            <w:pPr>
              <w:jc w:val="center"/>
            </w:pPr>
            <w:r w:rsidRPr="00DE6E57">
              <w:t>12</w:t>
            </w:r>
          </w:p>
        </w:tc>
        <w:tc>
          <w:tcPr>
            <w:tcW w:w="2605" w:type="dxa"/>
            <w:vAlign w:val="center"/>
          </w:tcPr>
          <w:p w14:paraId="06F94AE0" w14:textId="5E58DD0C" w:rsidR="00637745" w:rsidRPr="00DE6E57" w:rsidRDefault="00637745" w:rsidP="00637745">
            <w:pPr>
              <w:snapToGrid w:val="0"/>
            </w:pPr>
            <w:r w:rsidRPr="00DE6E57">
              <w:rPr>
                <w:bCs/>
              </w:rPr>
              <w:t>Предусмотреть установку в котельной следующего основного оборудования</w:t>
            </w:r>
          </w:p>
        </w:tc>
        <w:tc>
          <w:tcPr>
            <w:tcW w:w="7302" w:type="dxa"/>
            <w:vAlign w:val="center"/>
          </w:tcPr>
          <w:p w14:paraId="2D750F26" w14:textId="20B59442" w:rsidR="00637745" w:rsidRPr="00DE6E57" w:rsidRDefault="00637745" w:rsidP="00CA2E1F">
            <w:pPr>
              <w:ind w:firstLine="33"/>
              <w:rPr>
                <w:bCs/>
              </w:rPr>
            </w:pPr>
            <w:bookmarkStart w:id="0" w:name="OLE_LINK1"/>
            <w:bookmarkStart w:id="1" w:name="OLE_LINK2"/>
            <w:r w:rsidRPr="00DE6E57">
              <w:rPr>
                <w:bCs/>
              </w:rPr>
              <w:t xml:space="preserve">Водогрейные котлы </w:t>
            </w:r>
            <w:bookmarkEnd w:id="0"/>
            <w:bookmarkEnd w:id="1"/>
            <w:r w:rsidR="002563EA" w:rsidRPr="00DE6E57">
              <w:rPr>
                <w:bCs/>
              </w:rPr>
              <w:t>(до 115°</w:t>
            </w:r>
            <w:proofErr w:type="gramStart"/>
            <w:r w:rsidR="002563EA" w:rsidRPr="00DE6E57">
              <w:rPr>
                <w:bCs/>
              </w:rPr>
              <w:t>С)</w:t>
            </w:r>
            <w:r w:rsidRPr="00DE6E57">
              <w:rPr>
                <w:bCs/>
              </w:rPr>
              <w:t>_</w:t>
            </w:r>
            <w:proofErr w:type="gramEnd"/>
            <w:r w:rsidRPr="00DE6E57">
              <w:rPr>
                <w:bCs/>
              </w:rPr>
              <w:t>____________________тепловой мощностью 750кВт каждый – 2шт</w:t>
            </w:r>
          </w:p>
          <w:p w14:paraId="4C81D20C" w14:textId="5FCD1CC5" w:rsidR="00637745" w:rsidRPr="00DE6E57" w:rsidRDefault="00637745" w:rsidP="00CA2E1F">
            <w:pPr>
              <w:tabs>
                <w:tab w:val="left" w:pos="574"/>
                <w:tab w:val="left" w:pos="1290"/>
              </w:tabs>
              <w:ind w:firstLine="33"/>
              <w:jc w:val="both"/>
              <w:rPr>
                <w:bCs/>
              </w:rPr>
            </w:pPr>
            <w:r w:rsidRPr="00DE6E57">
              <w:rPr>
                <w:bCs/>
              </w:rPr>
              <w:t xml:space="preserve">Горелочные устройства ____________ под природный газ/дизельное топливо – 2 </w:t>
            </w:r>
            <w:proofErr w:type="spellStart"/>
            <w:r w:rsidRPr="00DE6E57">
              <w:rPr>
                <w:bCs/>
              </w:rPr>
              <w:t>шт</w:t>
            </w:r>
            <w:proofErr w:type="spellEnd"/>
            <w:r w:rsidRPr="00DE6E57">
              <w:rPr>
                <w:bCs/>
              </w:rPr>
              <w:t>;</w:t>
            </w:r>
          </w:p>
          <w:p w14:paraId="14EB7FDB" w14:textId="34A75199" w:rsidR="00637745" w:rsidRPr="00DE6E57" w:rsidRDefault="00637745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rPr>
                <w:bCs/>
              </w:rPr>
              <w:t>Скоростные пластинчатые теплообменники тепловой мощностью 1300кВт каждый – 2 шт.</w:t>
            </w:r>
          </w:p>
        </w:tc>
      </w:tr>
      <w:tr w:rsidR="0025216B" w:rsidRPr="00DE6E57" w14:paraId="56980ACA" w14:textId="77777777" w:rsidTr="000537B7">
        <w:trPr>
          <w:trHeight w:val="347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7DA17541" w14:textId="77777777" w:rsidR="00D47766" w:rsidRPr="00DE6E57" w:rsidRDefault="00D47766" w:rsidP="000537B7">
            <w:pPr>
              <w:jc w:val="center"/>
            </w:pPr>
            <w:r w:rsidRPr="00DE6E57">
              <w:lastRenderedPageBreak/>
              <w:t>13</w:t>
            </w:r>
          </w:p>
        </w:tc>
        <w:tc>
          <w:tcPr>
            <w:tcW w:w="2605" w:type="dxa"/>
            <w:vAlign w:val="center"/>
          </w:tcPr>
          <w:p w14:paraId="361C3DB1" w14:textId="77777777" w:rsidR="00D47766" w:rsidRPr="00DE6E57" w:rsidRDefault="00D47766" w:rsidP="000537B7">
            <w:pPr>
              <w:snapToGrid w:val="0"/>
            </w:pPr>
            <w:r w:rsidRPr="00DE6E57">
              <w:t>Вид топлива</w:t>
            </w:r>
          </w:p>
        </w:tc>
        <w:tc>
          <w:tcPr>
            <w:tcW w:w="7302" w:type="dxa"/>
            <w:vAlign w:val="center"/>
          </w:tcPr>
          <w:p w14:paraId="4C0ABA2C" w14:textId="77777777" w:rsidR="00CA2E1F" w:rsidRPr="00DE6E57" w:rsidRDefault="00D47766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>Основное топливо: Природный газ</w:t>
            </w:r>
            <w:r w:rsidR="00637745" w:rsidRPr="00DE6E57">
              <w:t xml:space="preserve"> среднего давления </w:t>
            </w:r>
          </w:p>
          <w:p w14:paraId="74778B89" w14:textId="68DEF285" w:rsidR="00D47766" w:rsidRPr="00DE6E57" w:rsidRDefault="00637745" w:rsidP="00CA2E1F">
            <w:pPr>
              <w:tabs>
                <w:tab w:val="left" w:pos="574"/>
                <w:tab w:val="left" w:pos="1290"/>
              </w:tabs>
              <w:ind w:firstLine="33"/>
              <w:jc w:val="both"/>
              <w:rPr>
                <w:vertAlign w:val="superscript"/>
              </w:rPr>
            </w:pPr>
            <w:r w:rsidRPr="00DE6E57">
              <w:t>(</w:t>
            </w:r>
            <w:proofErr w:type="spellStart"/>
            <w:r w:rsidRPr="00DE6E57">
              <w:t>Ризб</w:t>
            </w:r>
            <w:proofErr w:type="spellEnd"/>
            <w:r w:rsidRPr="00DE6E57">
              <w:t xml:space="preserve"> = 0,</w:t>
            </w:r>
            <w:r w:rsidR="00CA2E1F" w:rsidRPr="00DE6E57">
              <w:t>13</w:t>
            </w:r>
            <w:r w:rsidRPr="00DE6E57">
              <w:t xml:space="preserve"> МПа)</w:t>
            </w:r>
            <w:r w:rsidR="00D47766" w:rsidRPr="00DE6E57">
              <w:t xml:space="preserve">, </w:t>
            </w:r>
            <w:proofErr w:type="spellStart"/>
            <w:r w:rsidR="00D47766" w:rsidRPr="00DE6E57">
              <w:t>Q</w:t>
            </w:r>
            <w:r w:rsidR="00D47766" w:rsidRPr="00DE6E57">
              <w:rPr>
                <w:vertAlign w:val="subscript"/>
              </w:rPr>
              <w:t>нр</w:t>
            </w:r>
            <w:proofErr w:type="spellEnd"/>
            <w:r w:rsidR="00D47766" w:rsidRPr="00DE6E57">
              <w:t>= 8100 ккал/м</w:t>
            </w:r>
            <w:r w:rsidR="00D47766" w:rsidRPr="00DE6E57">
              <w:rPr>
                <w:vertAlign w:val="superscript"/>
              </w:rPr>
              <w:t>3</w:t>
            </w:r>
            <w:r w:rsidR="00D47766" w:rsidRPr="00DE6E57">
              <w:t>.</w:t>
            </w:r>
          </w:p>
          <w:p w14:paraId="2930F79D" w14:textId="77777777" w:rsidR="00D47766" w:rsidRPr="00DE6E57" w:rsidRDefault="00D47766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>Аварийное топливо: дизельное топливо «зимнее». Емкость 0,8м</w:t>
            </w:r>
            <w:r w:rsidRPr="00DE6E57">
              <w:rPr>
                <w:vertAlign w:val="superscript"/>
              </w:rPr>
              <w:t>3</w:t>
            </w:r>
            <w:r w:rsidRPr="00DE6E57">
              <w:t>. Заполнение емкости – от автозаправщика.</w:t>
            </w:r>
          </w:p>
        </w:tc>
      </w:tr>
      <w:tr w:rsidR="0025216B" w:rsidRPr="00DE6E57" w14:paraId="5B0E9450" w14:textId="77777777" w:rsidTr="000537B7">
        <w:trPr>
          <w:trHeight w:val="250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21E2CF89" w14:textId="77777777" w:rsidR="00D47766" w:rsidRPr="00DE6E57" w:rsidRDefault="00D47766" w:rsidP="000537B7">
            <w:pPr>
              <w:jc w:val="center"/>
            </w:pPr>
            <w:r w:rsidRPr="00DE6E57">
              <w:t>14</w:t>
            </w:r>
          </w:p>
        </w:tc>
        <w:tc>
          <w:tcPr>
            <w:tcW w:w="2605" w:type="dxa"/>
            <w:vAlign w:val="center"/>
          </w:tcPr>
          <w:p w14:paraId="154080AE" w14:textId="77777777" w:rsidR="00D47766" w:rsidRPr="00DE6E57" w:rsidRDefault="00D47766" w:rsidP="000537B7">
            <w:pPr>
              <w:snapToGrid w:val="0"/>
            </w:pPr>
            <w:r w:rsidRPr="00DE6E57">
              <w:t>Требования для водоподготовки</w:t>
            </w:r>
          </w:p>
        </w:tc>
        <w:tc>
          <w:tcPr>
            <w:tcW w:w="7302" w:type="dxa"/>
            <w:vAlign w:val="center"/>
          </w:tcPr>
          <w:p w14:paraId="669558BE" w14:textId="77777777" w:rsidR="00D47766" w:rsidRPr="00DE6E57" w:rsidRDefault="00D47766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>Предусмотреть для водоподготовки:</w:t>
            </w:r>
          </w:p>
          <w:p w14:paraId="14389DE8" w14:textId="6B654FAA" w:rsidR="00D47766" w:rsidRPr="00DE6E57" w:rsidRDefault="00D47766" w:rsidP="00FD59D7">
            <w:pPr>
              <w:pStyle w:val="ad"/>
              <w:numPr>
                <w:ilvl w:val="0"/>
                <w:numId w:val="28"/>
              </w:numPr>
              <w:ind w:left="0" w:firstLine="3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E6E57">
              <w:rPr>
                <w:rFonts w:ascii="Times New Roman" w:hAnsi="Times New Roman" w:cs="Times New Roman"/>
                <w:color w:val="auto"/>
                <w:lang w:eastAsia="en-US"/>
              </w:rPr>
              <w:t>установку дозирования реагента;</w:t>
            </w:r>
            <w:r w:rsidRPr="00DE6E5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25216B" w:rsidRPr="00DE6E57" w14:paraId="38350E64" w14:textId="77777777" w:rsidTr="000537B7">
        <w:trPr>
          <w:trHeight w:val="363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595CA265" w14:textId="77777777" w:rsidR="00D47766" w:rsidRPr="00DE6E57" w:rsidRDefault="00D47766" w:rsidP="000537B7">
            <w:pPr>
              <w:snapToGrid w:val="0"/>
              <w:jc w:val="center"/>
            </w:pPr>
            <w:r w:rsidRPr="00DE6E57">
              <w:t>15</w:t>
            </w:r>
          </w:p>
        </w:tc>
        <w:tc>
          <w:tcPr>
            <w:tcW w:w="2605" w:type="dxa"/>
            <w:vAlign w:val="center"/>
          </w:tcPr>
          <w:p w14:paraId="51CED4A8" w14:textId="77777777" w:rsidR="00D47766" w:rsidRPr="00DE6E57" w:rsidRDefault="00D47766" w:rsidP="000537B7">
            <w:pPr>
              <w:snapToGrid w:val="0"/>
            </w:pPr>
            <w:r w:rsidRPr="00DE6E57">
              <w:t>Электроснабжение и электроосвещение</w:t>
            </w:r>
          </w:p>
        </w:tc>
        <w:tc>
          <w:tcPr>
            <w:tcW w:w="7302" w:type="dxa"/>
            <w:vAlign w:val="center"/>
          </w:tcPr>
          <w:p w14:paraId="06C11451" w14:textId="77777777" w:rsidR="00D47766" w:rsidRPr="00DE6E57" w:rsidRDefault="00D47766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 xml:space="preserve">Два ввода от трехфазной сети 380 В, 50 Гц от внутренних сетей предприятия, </w:t>
            </w:r>
          </w:p>
        </w:tc>
      </w:tr>
      <w:tr w:rsidR="0025216B" w:rsidRPr="00DE6E57" w14:paraId="06F5B7AB" w14:textId="77777777" w:rsidTr="000537B7">
        <w:trPr>
          <w:trHeight w:val="430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6675D72F" w14:textId="77777777" w:rsidR="00D47766" w:rsidRPr="00DE6E57" w:rsidRDefault="00D47766" w:rsidP="000537B7">
            <w:pPr>
              <w:snapToGrid w:val="0"/>
              <w:jc w:val="center"/>
            </w:pPr>
            <w:r w:rsidRPr="00DE6E57">
              <w:t>16</w:t>
            </w:r>
          </w:p>
        </w:tc>
        <w:tc>
          <w:tcPr>
            <w:tcW w:w="2605" w:type="dxa"/>
            <w:vAlign w:val="center"/>
          </w:tcPr>
          <w:p w14:paraId="51CD2381" w14:textId="5F21CB0F" w:rsidR="00D47766" w:rsidRPr="00DE6E57" w:rsidRDefault="00D47766" w:rsidP="006656E9">
            <w:pPr>
              <w:snapToGrid w:val="0"/>
            </w:pPr>
            <w:r w:rsidRPr="00DE6E57">
              <w:t xml:space="preserve">Режим работы систем теплоснабжения </w:t>
            </w:r>
          </w:p>
        </w:tc>
        <w:tc>
          <w:tcPr>
            <w:tcW w:w="7302" w:type="dxa"/>
            <w:vAlign w:val="center"/>
          </w:tcPr>
          <w:p w14:paraId="45D7E840" w14:textId="21A8C22E" w:rsidR="00D47766" w:rsidRPr="00DE6E57" w:rsidRDefault="006656E9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>Работа в отопительный период</w:t>
            </w:r>
            <w:r w:rsidR="00D47766" w:rsidRPr="00DE6E57">
              <w:t>.</w:t>
            </w:r>
          </w:p>
        </w:tc>
      </w:tr>
      <w:tr w:rsidR="0025216B" w:rsidRPr="00DE6E57" w14:paraId="34EC2FE0" w14:textId="77777777" w:rsidTr="000537B7">
        <w:trPr>
          <w:trHeight w:val="430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1B93DB7D" w14:textId="77777777" w:rsidR="00D47766" w:rsidRPr="00DE6E57" w:rsidRDefault="00D47766" w:rsidP="000537B7">
            <w:pPr>
              <w:snapToGrid w:val="0"/>
              <w:jc w:val="center"/>
            </w:pPr>
            <w:r w:rsidRPr="00DE6E57">
              <w:t>17</w:t>
            </w:r>
          </w:p>
        </w:tc>
        <w:tc>
          <w:tcPr>
            <w:tcW w:w="2605" w:type="dxa"/>
            <w:vAlign w:val="center"/>
          </w:tcPr>
          <w:p w14:paraId="1257FF03" w14:textId="77777777" w:rsidR="00D47766" w:rsidRPr="00DE6E57" w:rsidRDefault="00D47766" w:rsidP="000537B7">
            <w:pPr>
              <w:snapToGrid w:val="0"/>
            </w:pPr>
            <w:r w:rsidRPr="00DE6E57">
              <w:t>Система газоснабжения</w:t>
            </w:r>
          </w:p>
        </w:tc>
        <w:tc>
          <w:tcPr>
            <w:tcW w:w="7302" w:type="dxa"/>
            <w:vAlign w:val="center"/>
          </w:tcPr>
          <w:p w14:paraId="54DEDD32" w14:textId="77777777" w:rsidR="00D47766" w:rsidRPr="00DE6E57" w:rsidRDefault="00D47766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>Газоснабжение газоиспользующего оборудования предусмотреть от существующего газопровода-ввода в соответствии с:</w:t>
            </w:r>
          </w:p>
          <w:p w14:paraId="04D8AF78" w14:textId="57D5418C" w:rsidR="00D47766" w:rsidRPr="00DE6E57" w:rsidRDefault="00D47766" w:rsidP="00CA2E1F">
            <w:pPr>
              <w:pStyle w:val="ad"/>
              <w:numPr>
                <w:ilvl w:val="0"/>
                <w:numId w:val="28"/>
              </w:numPr>
              <w:ind w:left="0" w:firstLine="3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E6E57">
              <w:rPr>
                <w:rFonts w:ascii="Times New Roman" w:hAnsi="Times New Roman" w:cs="Times New Roman"/>
                <w:color w:val="auto"/>
                <w:lang w:eastAsia="en-US"/>
              </w:rPr>
              <w:t>техническими условиями ООО «</w:t>
            </w:r>
            <w:proofErr w:type="spellStart"/>
            <w:r w:rsidR="003B6A9B" w:rsidRPr="00DE6E57">
              <w:rPr>
                <w:rFonts w:ascii="Times New Roman" w:hAnsi="Times New Roman" w:cs="Times New Roman"/>
                <w:color w:val="auto"/>
                <w:lang w:eastAsia="en-US"/>
              </w:rPr>
              <w:t>ПетербургГаз</w:t>
            </w:r>
            <w:proofErr w:type="spellEnd"/>
            <w:r w:rsidRPr="00DE6E57">
              <w:rPr>
                <w:rFonts w:ascii="Times New Roman" w:hAnsi="Times New Roman" w:cs="Times New Roman"/>
                <w:color w:val="auto"/>
                <w:lang w:eastAsia="en-US"/>
              </w:rPr>
              <w:t>»;</w:t>
            </w:r>
          </w:p>
          <w:p w14:paraId="07D03C14" w14:textId="5516C1DE" w:rsidR="00D47766" w:rsidRPr="00DE6E57" w:rsidRDefault="00D47766" w:rsidP="00CA2E1F">
            <w:pPr>
              <w:pStyle w:val="ad"/>
              <w:numPr>
                <w:ilvl w:val="0"/>
                <w:numId w:val="28"/>
              </w:numPr>
              <w:ind w:left="0" w:firstLine="33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E6E57">
              <w:rPr>
                <w:rFonts w:ascii="Times New Roman" w:hAnsi="Times New Roman" w:cs="Times New Roman"/>
                <w:color w:val="auto"/>
                <w:lang w:eastAsia="en-US"/>
              </w:rPr>
              <w:t>разделом рабочей документации «Наружное газоснабжение» (марка ГСН</w:t>
            </w:r>
            <w:r w:rsidR="003B6A9B" w:rsidRPr="00DE6E57">
              <w:rPr>
                <w:rFonts w:ascii="Times New Roman" w:hAnsi="Times New Roman" w:cs="Times New Roman"/>
                <w:color w:val="auto"/>
                <w:lang w:eastAsia="en-US"/>
              </w:rPr>
              <w:t>)</w:t>
            </w:r>
            <w:r w:rsidRPr="00DE6E57">
              <w:rPr>
                <w:rFonts w:ascii="Times New Roman" w:hAnsi="Times New Roman" w:cs="Times New Roman"/>
                <w:color w:val="auto"/>
                <w:lang w:eastAsia="en-US"/>
              </w:rPr>
              <w:t>;</w:t>
            </w:r>
          </w:p>
          <w:p w14:paraId="5A9D888E" w14:textId="77777777" w:rsidR="00D47766" w:rsidRPr="00DE6E57" w:rsidRDefault="00D47766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 xml:space="preserve">Проектом предусмотреть технологический учет расхода газа перед каждым </w:t>
            </w:r>
            <w:proofErr w:type="spellStart"/>
            <w:r w:rsidRPr="00DE6E57">
              <w:t>газопотребляющим</w:t>
            </w:r>
            <w:proofErr w:type="spellEnd"/>
            <w:r w:rsidRPr="00DE6E57">
              <w:t xml:space="preserve"> агрегатом.</w:t>
            </w:r>
          </w:p>
          <w:p w14:paraId="688C9FC0" w14:textId="77777777" w:rsidR="00D47766" w:rsidRPr="00DE6E57" w:rsidRDefault="00D47766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>Проектом предусмотреть коммерческий узел учета расхода газа в соответствии с техническими условиями ООО «Газпром межрегионгаз Санкт-Петербург».</w:t>
            </w:r>
          </w:p>
          <w:p w14:paraId="75D985BA" w14:textId="77777777" w:rsidR="00D47766" w:rsidRPr="00DE6E57" w:rsidRDefault="00D47766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 xml:space="preserve">Предусмотреть систему загазованности помещения с </w:t>
            </w:r>
            <w:proofErr w:type="spellStart"/>
            <w:r w:rsidRPr="00DE6E57">
              <w:t>газопотребляющим</w:t>
            </w:r>
            <w:proofErr w:type="spellEnd"/>
            <w:r w:rsidRPr="00DE6E57">
              <w:t xml:space="preserve"> оборудованием на содержание СО и СН</w:t>
            </w:r>
            <w:r w:rsidRPr="00DE6E57">
              <w:rPr>
                <w:vertAlign w:val="subscript"/>
              </w:rPr>
              <w:t>4</w:t>
            </w:r>
            <w:r w:rsidRPr="00DE6E57">
              <w:t xml:space="preserve"> согласно действующим нормативным документам.</w:t>
            </w:r>
          </w:p>
        </w:tc>
      </w:tr>
      <w:tr w:rsidR="0025216B" w:rsidRPr="00DE6E57" w14:paraId="5E4038CD" w14:textId="77777777" w:rsidTr="000537B7">
        <w:trPr>
          <w:trHeight w:val="430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63F56F3A" w14:textId="77777777" w:rsidR="00D47766" w:rsidRPr="00DE6E57" w:rsidRDefault="00D47766" w:rsidP="000537B7">
            <w:pPr>
              <w:snapToGrid w:val="0"/>
              <w:jc w:val="center"/>
            </w:pPr>
            <w:r w:rsidRPr="00DE6E57">
              <w:t>18</w:t>
            </w:r>
          </w:p>
        </w:tc>
        <w:tc>
          <w:tcPr>
            <w:tcW w:w="2605" w:type="dxa"/>
            <w:vAlign w:val="center"/>
          </w:tcPr>
          <w:p w14:paraId="59B8EF84" w14:textId="77777777" w:rsidR="00D47766" w:rsidRPr="00DE6E57" w:rsidRDefault="00D47766" w:rsidP="000537B7">
            <w:pPr>
              <w:snapToGrid w:val="0"/>
            </w:pPr>
            <w:r w:rsidRPr="00DE6E57">
              <w:t>Система водоснабжения и канализации</w:t>
            </w:r>
          </w:p>
        </w:tc>
        <w:tc>
          <w:tcPr>
            <w:tcW w:w="7302" w:type="dxa"/>
            <w:vAlign w:val="center"/>
          </w:tcPr>
          <w:p w14:paraId="26C986ED" w14:textId="77777777" w:rsidR="00D47766" w:rsidRPr="00DE6E57" w:rsidRDefault="00D47766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>Внутреннее водоснабжение систем предусмотреть от сетей хозяйственно-бытового водоснабжения в соответствии с ТУ на водоснабжение и водоотведение.</w:t>
            </w:r>
          </w:p>
          <w:p w14:paraId="1C4A0220" w14:textId="36A4C187" w:rsidR="00D47766" w:rsidRPr="00DE6E57" w:rsidRDefault="00D47766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 xml:space="preserve">В котельной предусмотреть </w:t>
            </w:r>
            <w:r w:rsidR="00A13BF9" w:rsidRPr="00DE6E57">
              <w:t>технический</w:t>
            </w:r>
            <w:r w:rsidRPr="00DE6E57">
              <w:t xml:space="preserve"> узел учета холодной воды на вводе водопровода в помещение. Предусмотреть технологический учет расхода воды на подпитку котлового контура и сети теплоснабжения. </w:t>
            </w:r>
          </w:p>
        </w:tc>
      </w:tr>
      <w:tr w:rsidR="0025216B" w:rsidRPr="00DE6E57" w14:paraId="10D2DE74" w14:textId="77777777" w:rsidTr="000537B7">
        <w:trPr>
          <w:trHeight w:val="430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60CFECA2" w14:textId="77777777" w:rsidR="00D47766" w:rsidRPr="00DE6E57" w:rsidRDefault="00D47766" w:rsidP="000537B7">
            <w:pPr>
              <w:snapToGrid w:val="0"/>
              <w:jc w:val="center"/>
            </w:pPr>
            <w:r w:rsidRPr="00DE6E57">
              <w:t>19</w:t>
            </w:r>
          </w:p>
        </w:tc>
        <w:tc>
          <w:tcPr>
            <w:tcW w:w="2605" w:type="dxa"/>
            <w:vAlign w:val="center"/>
          </w:tcPr>
          <w:p w14:paraId="23B5ECBA" w14:textId="77777777" w:rsidR="00D47766" w:rsidRPr="00DE6E57" w:rsidRDefault="00D47766" w:rsidP="000537B7">
            <w:pPr>
              <w:snapToGrid w:val="0"/>
            </w:pPr>
            <w:r w:rsidRPr="00DE6E57">
              <w:t>Автоматизация и диспетчеризация</w:t>
            </w:r>
          </w:p>
        </w:tc>
        <w:tc>
          <w:tcPr>
            <w:tcW w:w="7302" w:type="dxa"/>
            <w:vAlign w:val="center"/>
          </w:tcPr>
          <w:p w14:paraId="1547684D" w14:textId="7DCDC848" w:rsidR="00D47766" w:rsidRPr="00DE6E57" w:rsidRDefault="00D47766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 xml:space="preserve">Автоматика должна обеспечивать работу </w:t>
            </w:r>
            <w:r w:rsidR="003B6A9B" w:rsidRPr="00DE6E57">
              <w:t>котельной</w:t>
            </w:r>
            <w:r w:rsidRPr="00DE6E57">
              <w:t xml:space="preserve"> в автоматическом режиме, не требующем постоянного присутствия обслуживающего персонала.</w:t>
            </w:r>
          </w:p>
          <w:p w14:paraId="6F790572" w14:textId="77777777" w:rsidR="00D47766" w:rsidRPr="00DE6E57" w:rsidRDefault="00D47766" w:rsidP="00CA2E1F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>Предусмотреть оборудование диспетчеризации для передачи аварийных сигналов работы котельной на удаленный диспетчерский пункт.</w:t>
            </w:r>
          </w:p>
        </w:tc>
      </w:tr>
      <w:tr w:rsidR="0025216B" w:rsidRPr="00DE6E57" w14:paraId="5E2914F3" w14:textId="77777777" w:rsidTr="000537B7">
        <w:trPr>
          <w:trHeight w:val="430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04ACBB52" w14:textId="77777777" w:rsidR="00D47766" w:rsidRPr="00DE6E57" w:rsidRDefault="00D47766" w:rsidP="000537B7">
            <w:pPr>
              <w:snapToGrid w:val="0"/>
              <w:jc w:val="center"/>
            </w:pPr>
            <w:r w:rsidRPr="00DE6E57">
              <w:t>20</w:t>
            </w:r>
          </w:p>
        </w:tc>
        <w:tc>
          <w:tcPr>
            <w:tcW w:w="2605" w:type="dxa"/>
            <w:vAlign w:val="center"/>
          </w:tcPr>
          <w:p w14:paraId="719AEE96" w14:textId="77777777" w:rsidR="00D47766" w:rsidRPr="00DE6E57" w:rsidRDefault="00D47766" w:rsidP="000537B7">
            <w:pPr>
              <w:snapToGrid w:val="0"/>
            </w:pPr>
            <w:r w:rsidRPr="00DE6E57">
              <w:t xml:space="preserve">Охранная и пожарная сигнализация </w:t>
            </w:r>
          </w:p>
        </w:tc>
        <w:tc>
          <w:tcPr>
            <w:tcW w:w="7302" w:type="dxa"/>
            <w:vAlign w:val="center"/>
          </w:tcPr>
          <w:p w14:paraId="5FBFDA5D" w14:textId="1A467AA7" w:rsidR="00D47766" w:rsidRPr="00DE6E57" w:rsidRDefault="00D47766" w:rsidP="003B6A9B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>Проектом предусмотреть систему пожарной и охранной сигнализации в соответствии с действующими нормативными документами.</w:t>
            </w:r>
          </w:p>
        </w:tc>
      </w:tr>
      <w:tr w:rsidR="0025216B" w:rsidRPr="00DE6E57" w14:paraId="425B02BB" w14:textId="77777777" w:rsidTr="000537B7">
        <w:trPr>
          <w:trHeight w:val="430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69158F15" w14:textId="77777777" w:rsidR="003B6A9B" w:rsidRPr="00DE6E57" w:rsidRDefault="003B6A9B" w:rsidP="003B6A9B">
            <w:pPr>
              <w:snapToGrid w:val="0"/>
              <w:jc w:val="center"/>
            </w:pPr>
            <w:r w:rsidRPr="00DE6E57">
              <w:t>21</w:t>
            </w:r>
          </w:p>
        </w:tc>
        <w:tc>
          <w:tcPr>
            <w:tcW w:w="2605" w:type="dxa"/>
            <w:vAlign w:val="center"/>
          </w:tcPr>
          <w:p w14:paraId="7B1F0C8A" w14:textId="77777777" w:rsidR="003B6A9B" w:rsidRPr="00DE6E57" w:rsidRDefault="003B6A9B" w:rsidP="003B6A9B">
            <w:pPr>
              <w:snapToGrid w:val="0"/>
            </w:pPr>
            <w:r w:rsidRPr="00DE6E57">
              <w:t>Конструктивные и объемно-планировочные решения</w:t>
            </w:r>
          </w:p>
        </w:tc>
        <w:tc>
          <w:tcPr>
            <w:tcW w:w="7302" w:type="dxa"/>
            <w:vAlign w:val="center"/>
          </w:tcPr>
          <w:p w14:paraId="06858ACC" w14:textId="77777777" w:rsidR="003B6A9B" w:rsidRPr="00DE6E57" w:rsidRDefault="003B6A9B" w:rsidP="003B6A9B">
            <w:pPr>
              <w:pStyle w:val="35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uppressAutoHyphens/>
              <w:rPr>
                <w:color w:val="auto"/>
                <w:sz w:val="24"/>
                <w:szCs w:val="24"/>
              </w:rPr>
            </w:pPr>
            <w:r w:rsidRPr="00DE6E57">
              <w:rPr>
                <w:color w:val="auto"/>
                <w:sz w:val="24"/>
                <w:szCs w:val="24"/>
              </w:rPr>
              <w:t>Здание котельной модульное, категории «Г».</w:t>
            </w:r>
          </w:p>
          <w:p w14:paraId="0FF1CCE5" w14:textId="0BCA7794" w:rsidR="003B6A9B" w:rsidRPr="00DE6E57" w:rsidRDefault="003B6A9B" w:rsidP="003B6A9B">
            <w:pPr>
              <w:pStyle w:val="35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uppressAutoHyphens/>
              <w:rPr>
                <w:color w:val="auto"/>
                <w:sz w:val="24"/>
                <w:szCs w:val="24"/>
              </w:rPr>
            </w:pPr>
            <w:r w:rsidRPr="00DE6E57">
              <w:rPr>
                <w:color w:val="auto"/>
                <w:sz w:val="24"/>
                <w:szCs w:val="24"/>
              </w:rPr>
              <w:t>Фундамент под блок-модуль – монолитный, железобетонный, плитной формы.</w:t>
            </w:r>
          </w:p>
          <w:p w14:paraId="4A4E2204" w14:textId="77777777" w:rsidR="003B6A9B" w:rsidRPr="00DE6E57" w:rsidRDefault="003B6A9B" w:rsidP="003B6A9B">
            <w:pPr>
              <w:pStyle w:val="35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uppressAutoHyphens/>
              <w:rPr>
                <w:color w:val="auto"/>
                <w:sz w:val="24"/>
                <w:szCs w:val="24"/>
              </w:rPr>
            </w:pPr>
            <w:r w:rsidRPr="00DE6E57">
              <w:rPr>
                <w:color w:val="auto"/>
                <w:sz w:val="24"/>
                <w:szCs w:val="24"/>
              </w:rPr>
              <w:t>Несущие конструкции – каркас металлический с конструктивной огнезащитой.</w:t>
            </w:r>
          </w:p>
          <w:p w14:paraId="327BCF77" w14:textId="77777777" w:rsidR="003B6A9B" w:rsidRPr="00DE6E57" w:rsidRDefault="003B6A9B" w:rsidP="003B6A9B">
            <w:pPr>
              <w:pStyle w:val="35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uppressAutoHyphens/>
              <w:rPr>
                <w:color w:val="auto"/>
                <w:sz w:val="24"/>
                <w:szCs w:val="24"/>
              </w:rPr>
            </w:pPr>
            <w:r w:rsidRPr="00DE6E57">
              <w:rPr>
                <w:color w:val="auto"/>
                <w:sz w:val="24"/>
                <w:szCs w:val="24"/>
              </w:rPr>
              <w:t>Стены - навесные сэндвич-панели с полимерным покрытием с 2 сторон, с теплоизоляцией из минеральной ваты.</w:t>
            </w:r>
          </w:p>
          <w:p w14:paraId="52D2E42B" w14:textId="77777777" w:rsidR="003B6A9B" w:rsidRPr="00DE6E57" w:rsidRDefault="003B6A9B" w:rsidP="003B6A9B">
            <w:pPr>
              <w:pStyle w:val="35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uppressAutoHyphens/>
              <w:rPr>
                <w:color w:val="auto"/>
                <w:sz w:val="24"/>
                <w:szCs w:val="24"/>
              </w:rPr>
            </w:pPr>
            <w:r w:rsidRPr="00DE6E57">
              <w:rPr>
                <w:color w:val="auto"/>
                <w:sz w:val="24"/>
                <w:szCs w:val="24"/>
              </w:rPr>
              <w:t xml:space="preserve">Кровля котельной – плоская, двухскатная (уточнить проектом). </w:t>
            </w:r>
          </w:p>
          <w:p w14:paraId="5FE07E52" w14:textId="2370EBF3" w:rsidR="003B6A9B" w:rsidRPr="00DE6E57" w:rsidRDefault="003B6A9B" w:rsidP="003B6A9B">
            <w:pPr>
              <w:tabs>
                <w:tab w:val="left" w:pos="574"/>
                <w:tab w:val="left" w:pos="1290"/>
              </w:tabs>
              <w:jc w:val="both"/>
            </w:pPr>
            <w:r w:rsidRPr="00DE6E57">
              <w:t>Двери машинного зала определяются проектом, окна – ПВХ.</w:t>
            </w:r>
          </w:p>
        </w:tc>
      </w:tr>
      <w:tr w:rsidR="003B6A9B" w:rsidRPr="00DE6E57" w14:paraId="0C50E3B9" w14:textId="77777777" w:rsidTr="000537B7">
        <w:trPr>
          <w:trHeight w:val="430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138D20F1" w14:textId="6210DBBC" w:rsidR="003B6A9B" w:rsidRPr="00DE6E57" w:rsidRDefault="003B6A9B" w:rsidP="003B6A9B">
            <w:pPr>
              <w:snapToGrid w:val="0"/>
              <w:jc w:val="center"/>
            </w:pPr>
            <w:r w:rsidRPr="00DE6E57">
              <w:t>22</w:t>
            </w:r>
          </w:p>
        </w:tc>
        <w:tc>
          <w:tcPr>
            <w:tcW w:w="2605" w:type="dxa"/>
            <w:vAlign w:val="center"/>
          </w:tcPr>
          <w:p w14:paraId="28357B12" w14:textId="62074E15" w:rsidR="003B6A9B" w:rsidRPr="00DE6E57" w:rsidRDefault="003B6A9B" w:rsidP="003B6A9B">
            <w:pPr>
              <w:snapToGrid w:val="0"/>
            </w:pPr>
            <w:r w:rsidRPr="00DE6E57">
              <w:t xml:space="preserve">Система отопления и вентиляции </w:t>
            </w:r>
          </w:p>
        </w:tc>
        <w:tc>
          <w:tcPr>
            <w:tcW w:w="7302" w:type="dxa"/>
            <w:vAlign w:val="center"/>
          </w:tcPr>
          <w:p w14:paraId="26BF19E3" w14:textId="4D4B7935" w:rsidR="003B6A9B" w:rsidRPr="00DE6E57" w:rsidRDefault="003B6A9B" w:rsidP="003B6A9B">
            <w:pPr>
              <w:pStyle w:val="35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uppressAutoHyphens/>
              <w:rPr>
                <w:color w:val="auto"/>
                <w:sz w:val="24"/>
                <w:szCs w:val="24"/>
              </w:rPr>
            </w:pPr>
            <w:r w:rsidRPr="00DE6E57">
              <w:rPr>
                <w:color w:val="auto"/>
                <w:sz w:val="24"/>
                <w:szCs w:val="24"/>
              </w:rPr>
              <w:t>Предусмотреть систему отопления и вентиляции здания котельной согласно действующим нормативным документам и требованиям паспортов на оборудование</w:t>
            </w:r>
          </w:p>
        </w:tc>
      </w:tr>
      <w:tr w:rsidR="0025216B" w:rsidRPr="00DE6E57" w14:paraId="6F78C03E" w14:textId="77777777" w:rsidTr="00737FE8">
        <w:trPr>
          <w:trHeight w:val="430"/>
        </w:trPr>
        <w:tc>
          <w:tcPr>
            <w:tcW w:w="57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84974D" w14:textId="77777777" w:rsidR="003B6A9B" w:rsidRPr="00DE6E57" w:rsidRDefault="003B6A9B" w:rsidP="003B6A9B">
            <w:pPr>
              <w:snapToGrid w:val="0"/>
              <w:jc w:val="center"/>
            </w:pPr>
            <w:r w:rsidRPr="00DE6E57">
              <w:t>22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51AD36DE" w14:textId="6923E46E" w:rsidR="003B6A9B" w:rsidRPr="00DE6E57" w:rsidRDefault="003B6A9B" w:rsidP="003B6A9B">
            <w:pPr>
              <w:snapToGrid w:val="0"/>
            </w:pPr>
            <w:r w:rsidRPr="00DE6E57">
              <w:t>Дымовая труба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vAlign w:val="center"/>
          </w:tcPr>
          <w:p w14:paraId="74E079CA" w14:textId="77777777" w:rsidR="003B6A9B" w:rsidRPr="00DE6E57" w:rsidRDefault="003B6A9B" w:rsidP="003B6A9B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 xml:space="preserve">Конструкция дымовой трубы – свободностоящая в ферме (несущие металлоконструкции окрашенные) с индивидуальными газоотводящими стволами для каждого котла. </w:t>
            </w:r>
          </w:p>
          <w:p w14:paraId="224295C7" w14:textId="25DE3B60" w:rsidR="003B6A9B" w:rsidRPr="00DE6E57" w:rsidRDefault="003B6A9B" w:rsidP="003B6A9B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 xml:space="preserve">Высота дымовой трубы 40м. </w:t>
            </w:r>
          </w:p>
        </w:tc>
      </w:tr>
      <w:tr w:rsidR="0025216B" w:rsidRPr="00DE6E57" w14:paraId="3E2E59B8" w14:textId="77777777" w:rsidTr="00737FE8">
        <w:trPr>
          <w:trHeight w:val="43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5FE333" w14:textId="77777777" w:rsidR="00737FE8" w:rsidRPr="00DE6E57" w:rsidRDefault="00737FE8" w:rsidP="003B6A9B">
            <w:pPr>
              <w:snapToGrid w:val="0"/>
              <w:jc w:val="center"/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BE901" w14:textId="77777777" w:rsidR="00737FE8" w:rsidRPr="00DE6E57" w:rsidRDefault="00737FE8" w:rsidP="003B6A9B">
            <w:pPr>
              <w:snapToGrid w:val="0"/>
            </w:pPr>
          </w:p>
        </w:tc>
        <w:tc>
          <w:tcPr>
            <w:tcW w:w="7302" w:type="dxa"/>
            <w:tcBorders>
              <w:left w:val="single" w:sz="4" w:space="0" w:color="auto"/>
            </w:tcBorders>
            <w:vAlign w:val="center"/>
          </w:tcPr>
          <w:p w14:paraId="1200A49E" w14:textId="5A667C1F" w:rsidR="00737FE8" w:rsidRPr="00DE6E57" w:rsidRDefault="00737FE8" w:rsidP="003B6A9B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>1 очередь строительства</w:t>
            </w:r>
          </w:p>
          <w:p w14:paraId="5C9DADC2" w14:textId="377BB739" w:rsidR="006E5916" w:rsidRPr="00DE6E57" w:rsidRDefault="006E5916" w:rsidP="003B6A9B">
            <w:pPr>
              <w:tabs>
                <w:tab w:val="left" w:pos="574"/>
                <w:tab w:val="left" w:pos="1290"/>
              </w:tabs>
              <w:ind w:firstLine="33"/>
              <w:jc w:val="both"/>
            </w:pPr>
            <w:r w:rsidRPr="00DE6E57">
              <w:t>Состав разделов рабочей документации:</w:t>
            </w:r>
          </w:p>
          <w:p w14:paraId="003F75BA" w14:textId="4F11F350" w:rsidR="00861844" w:rsidRPr="00DE6E57" w:rsidRDefault="00861844" w:rsidP="00374DD2">
            <w:pPr>
              <w:pStyle w:val="ae"/>
              <w:widowControl w:val="0"/>
              <w:numPr>
                <w:ilvl w:val="0"/>
                <w:numId w:val="35"/>
              </w:numPr>
              <w:suppressAutoHyphens w:val="0"/>
              <w:spacing w:after="0" w:line="276" w:lineRule="auto"/>
              <w:ind w:left="249" w:hanging="249"/>
            </w:pPr>
            <w:r w:rsidRPr="00DE6E57">
              <w:t>Проект ИТП;</w:t>
            </w:r>
          </w:p>
          <w:p w14:paraId="66469E28" w14:textId="579FC8FC" w:rsidR="00974A81" w:rsidRPr="00DE6E57" w:rsidRDefault="00861844" w:rsidP="00984EAB">
            <w:pPr>
              <w:pStyle w:val="ad"/>
              <w:numPr>
                <w:ilvl w:val="0"/>
                <w:numId w:val="35"/>
              </w:numPr>
              <w:tabs>
                <w:tab w:val="left" w:pos="574"/>
                <w:tab w:val="left" w:pos="1290"/>
              </w:tabs>
              <w:ind w:left="249" w:hanging="2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</w:rPr>
              <w:t>Проект системы отопления здания</w:t>
            </w:r>
            <w:r w:rsidR="00732E60" w:rsidRPr="00732E60">
              <w:rPr>
                <w:rFonts w:ascii="Times New Roman" w:hAnsi="Times New Roman" w:cs="Times New Roman"/>
              </w:rPr>
              <w:t xml:space="preserve"> (11000</w:t>
            </w:r>
            <w:r w:rsidR="00732E60">
              <w:rPr>
                <w:rFonts w:ascii="Times New Roman" w:hAnsi="Times New Roman" w:cs="Times New Roman"/>
              </w:rPr>
              <w:t>м</w:t>
            </w:r>
            <w:r w:rsidR="00732E60" w:rsidRPr="00732E60">
              <w:rPr>
                <w:rFonts w:ascii="Times New Roman" w:hAnsi="Times New Roman" w:cs="Times New Roman"/>
                <w:vertAlign w:val="superscript"/>
              </w:rPr>
              <w:t>2</w:t>
            </w:r>
            <w:r w:rsidR="00732E60">
              <w:rPr>
                <w:rFonts w:ascii="Times New Roman" w:hAnsi="Times New Roman" w:cs="Times New Roman"/>
              </w:rPr>
              <w:t>)</w:t>
            </w:r>
            <w:r w:rsidRPr="00DE6E57">
              <w:rPr>
                <w:rFonts w:ascii="Times New Roman" w:hAnsi="Times New Roman" w:cs="Times New Roman"/>
              </w:rPr>
              <w:t>.</w:t>
            </w:r>
          </w:p>
        </w:tc>
      </w:tr>
      <w:tr w:rsidR="0025216B" w:rsidRPr="00DE6E57" w14:paraId="4120EA1C" w14:textId="77777777" w:rsidTr="00737FE8">
        <w:trPr>
          <w:trHeight w:val="430"/>
        </w:trPr>
        <w:tc>
          <w:tcPr>
            <w:tcW w:w="573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14:paraId="0673F945" w14:textId="77777777" w:rsidR="00D47766" w:rsidRPr="00DE6E57" w:rsidRDefault="00D47766" w:rsidP="000537B7">
            <w:pPr>
              <w:snapToGrid w:val="0"/>
              <w:jc w:val="center"/>
            </w:pPr>
            <w:r w:rsidRPr="00DE6E57">
              <w:t>23</w:t>
            </w:r>
          </w:p>
        </w:tc>
        <w:tc>
          <w:tcPr>
            <w:tcW w:w="2605" w:type="dxa"/>
            <w:tcBorders>
              <w:top w:val="nil"/>
            </w:tcBorders>
            <w:vAlign w:val="center"/>
          </w:tcPr>
          <w:p w14:paraId="2A2E9187" w14:textId="77777777" w:rsidR="00D47766" w:rsidRPr="00DE6E57" w:rsidRDefault="00D47766" w:rsidP="000537B7">
            <w:pPr>
              <w:snapToGrid w:val="0"/>
              <w:ind w:right="-93"/>
            </w:pPr>
            <w:r w:rsidRPr="00DE6E57">
              <w:t>Состав рабочей документации</w:t>
            </w:r>
          </w:p>
        </w:tc>
        <w:tc>
          <w:tcPr>
            <w:tcW w:w="7302" w:type="dxa"/>
            <w:vAlign w:val="center"/>
          </w:tcPr>
          <w:p w14:paraId="649212C1" w14:textId="15D786BE" w:rsidR="00737FE8" w:rsidRPr="00DE6E57" w:rsidRDefault="00737FE8" w:rsidP="00FC2212">
            <w:pPr>
              <w:pStyle w:val="35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uppressAutoHyphens/>
              <w:rPr>
                <w:color w:val="auto"/>
                <w:sz w:val="24"/>
                <w:szCs w:val="24"/>
              </w:rPr>
            </w:pPr>
            <w:r w:rsidRPr="00DE6E57">
              <w:rPr>
                <w:color w:val="auto"/>
                <w:sz w:val="24"/>
                <w:szCs w:val="24"/>
              </w:rPr>
              <w:t>2 очередь строительства</w:t>
            </w:r>
          </w:p>
          <w:p w14:paraId="0FF4760A" w14:textId="6928FD80" w:rsidR="00FC2212" w:rsidRPr="00DE6E57" w:rsidRDefault="00FC2212" w:rsidP="00FC2212">
            <w:pPr>
              <w:pStyle w:val="35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uppressAutoHyphens/>
              <w:rPr>
                <w:color w:val="auto"/>
                <w:sz w:val="24"/>
                <w:szCs w:val="24"/>
              </w:rPr>
            </w:pPr>
            <w:r w:rsidRPr="00DE6E57">
              <w:rPr>
                <w:color w:val="auto"/>
                <w:sz w:val="24"/>
                <w:szCs w:val="24"/>
              </w:rPr>
              <w:t>Состав разделов рабочей документации:</w:t>
            </w:r>
          </w:p>
          <w:p w14:paraId="3061092B" w14:textId="5069BF5C" w:rsidR="00FC2212" w:rsidRPr="00DE6E57" w:rsidRDefault="00FC2212" w:rsidP="00894D8E">
            <w:pPr>
              <w:pStyle w:val="ad"/>
              <w:widowControl w:val="0"/>
              <w:numPr>
                <w:ilvl w:val="0"/>
                <w:numId w:val="32"/>
              </w:numPr>
              <w:tabs>
                <w:tab w:val="clear" w:pos="7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num" w:pos="249"/>
                <w:tab w:val="num" w:pos="391"/>
              </w:tabs>
              <w:suppressAutoHyphens w:val="0"/>
              <w:autoSpaceDN/>
              <w:ind w:hanging="612"/>
              <w:textAlignment w:val="auto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color w:val="auto"/>
              </w:rPr>
              <w:t xml:space="preserve"> «Архитектурные решения» (АР);</w:t>
            </w:r>
          </w:p>
          <w:p w14:paraId="15A97E8E" w14:textId="12C85DA9" w:rsidR="00FC2212" w:rsidRPr="00DE6E57" w:rsidRDefault="00FC2212" w:rsidP="00894D8E">
            <w:pPr>
              <w:pStyle w:val="ad"/>
              <w:widowControl w:val="0"/>
              <w:numPr>
                <w:ilvl w:val="0"/>
                <w:numId w:val="32"/>
              </w:numPr>
              <w:tabs>
                <w:tab w:val="clear" w:pos="7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num" w:pos="249"/>
                <w:tab w:val="num" w:pos="391"/>
              </w:tabs>
              <w:suppressAutoHyphens w:val="0"/>
              <w:autoSpaceDN/>
              <w:ind w:hanging="612"/>
              <w:textAlignment w:val="auto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color w:val="auto"/>
              </w:rPr>
              <w:t xml:space="preserve"> «Конструкции металлические. Здание Котельной» (КМ1);</w:t>
            </w:r>
          </w:p>
          <w:p w14:paraId="2268CF73" w14:textId="670AB3FE" w:rsidR="00FC2212" w:rsidRPr="00DE6E57" w:rsidRDefault="00FC2212" w:rsidP="00894D8E">
            <w:pPr>
              <w:pStyle w:val="ad"/>
              <w:widowControl w:val="0"/>
              <w:numPr>
                <w:ilvl w:val="0"/>
                <w:numId w:val="32"/>
              </w:numPr>
              <w:tabs>
                <w:tab w:val="clear" w:pos="7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num" w:pos="249"/>
                <w:tab w:val="num" w:pos="391"/>
              </w:tabs>
              <w:suppressAutoHyphens w:val="0"/>
              <w:autoSpaceDN/>
              <w:ind w:hanging="612"/>
              <w:textAlignment w:val="auto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color w:val="auto"/>
              </w:rPr>
              <w:t xml:space="preserve"> «Конструкции железобетонные» (КЖ);</w:t>
            </w:r>
          </w:p>
          <w:p w14:paraId="405C5D72" w14:textId="1BBA2E8C" w:rsidR="00FC2212" w:rsidRPr="00DE6E57" w:rsidRDefault="00FC2212" w:rsidP="00894D8E">
            <w:pPr>
              <w:pStyle w:val="ad"/>
              <w:widowControl w:val="0"/>
              <w:numPr>
                <w:ilvl w:val="0"/>
                <w:numId w:val="32"/>
              </w:numPr>
              <w:tabs>
                <w:tab w:val="clear" w:pos="7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num" w:pos="249"/>
                <w:tab w:val="num" w:pos="391"/>
              </w:tabs>
              <w:suppressAutoHyphens w:val="0"/>
              <w:autoSpaceDN/>
              <w:ind w:hanging="612"/>
              <w:textAlignment w:val="auto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color w:val="auto"/>
              </w:rPr>
              <w:t xml:space="preserve"> «Конструкции металлические. Дымовая труба» (КМ2);</w:t>
            </w:r>
          </w:p>
          <w:p w14:paraId="3279A7D8" w14:textId="77777777" w:rsidR="00FC2212" w:rsidRPr="00DE6E57" w:rsidRDefault="00FC2212" w:rsidP="00894D8E">
            <w:pPr>
              <w:pStyle w:val="ad"/>
              <w:widowControl w:val="0"/>
              <w:numPr>
                <w:ilvl w:val="0"/>
                <w:numId w:val="32"/>
              </w:numPr>
              <w:tabs>
                <w:tab w:val="clear" w:pos="7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num" w:pos="249"/>
                <w:tab w:val="num" w:pos="391"/>
              </w:tabs>
              <w:suppressAutoHyphens w:val="0"/>
              <w:autoSpaceDN/>
              <w:ind w:hanging="612"/>
              <w:textAlignment w:val="auto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color w:val="auto"/>
              </w:rPr>
              <w:t>«Водоснабжение и канализация» (ВК);</w:t>
            </w:r>
          </w:p>
          <w:p w14:paraId="0028E39D" w14:textId="77777777" w:rsidR="00FC2212" w:rsidRPr="00DE6E57" w:rsidRDefault="00FC2212" w:rsidP="00894D8E">
            <w:pPr>
              <w:pStyle w:val="ad"/>
              <w:widowControl w:val="0"/>
              <w:numPr>
                <w:ilvl w:val="0"/>
                <w:numId w:val="32"/>
              </w:numPr>
              <w:tabs>
                <w:tab w:val="clear" w:pos="7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num" w:pos="249"/>
                <w:tab w:val="num" w:pos="391"/>
              </w:tabs>
              <w:suppressAutoHyphens w:val="0"/>
              <w:autoSpaceDN/>
              <w:ind w:hanging="612"/>
              <w:textAlignment w:val="auto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color w:val="auto"/>
              </w:rPr>
              <w:t>«Отопление и вентиляция» (ОВ);</w:t>
            </w:r>
          </w:p>
          <w:p w14:paraId="3BB09EDB" w14:textId="77777777" w:rsidR="00FC2212" w:rsidRPr="00DE6E57" w:rsidRDefault="00FC2212" w:rsidP="00894D8E">
            <w:pPr>
              <w:pStyle w:val="ad"/>
              <w:widowControl w:val="0"/>
              <w:numPr>
                <w:ilvl w:val="0"/>
                <w:numId w:val="32"/>
              </w:numPr>
              <w:tabs>
                <w:tab w:val="clear" w:pos="7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num" w:pos="249"/>
                <w:tab w:val="num" w:pos="391"/>
              </w:tabs>
              <w:suppressAutoHyphens w:val="0"/>
              <w:autoSpaceDN/>
              <w:ind w:hanging="612"/>
              <w:textAlignment w:val="auto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color w:val="auto"/>
              </w:rPr>
              <w:t>«Тепломеханические решения котельной» (ТМ);</w:t>
            </w:r>
          </w:p>
          <w:p w14:paraId="63DDB357" w14:textId="2F4DB20A" w:rsidR="00FC2212" w:rsidRPr="00DE6E57" w:rsidRDefault="00FC2212" w:rsidP="00894D8E">
            <w:pPr>
              <w:pStyle w:val="35"/>
              <w:numPr>
                <w:ilvl w:val="0"/>
                <w:numId w:val="3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num" w:pos="249"/>
                <w:tab w:val="num" w:pos="533"/>
              </w:tabs>
              <w:ind w:left="533" w:hanging="425"/>
              <w:rPr>
                <w:color w:val="auto"/>
                <w:sz w:val="24"/>
                <w:szCs w:val="24"/>
              </w:rPr>
            </w:pPr>
            <w:r w:rsidRPr="00DE6E57">
              <w:rPr>
                <w:color w:val="auto"/>
                <w:sz w:val="24"/>
                <w:szCs w:val="24"/>
              </w:rPr>
              <w:t>«Электроснабжение» (ЭС1);</w:t>
            </w:r>
          </w:p>
          <w:p w14:paraId="4B35EFD7" w14:textId="77777777" w:rsidR="00FC2212" w:rsidRPr="00DE6E57" w:rsidRDefault="00FC2212" w:rsidP="00894D8E">
            <w:pPr>
              <w:pStyle w:val="35"/>
              <w:numPr>
                <w:ilvl w:val="0"/>
                <w:numId w:val="3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num" w:pos="249"/>
                <w:tab w:val="num" w:pos="533"/>
              </w:tabs>
              <w:ind w:left="533" w:hanging="425"/>
              <w:rPr>
                <w:color w:val="auto"/>
                <w:sz w:val="24"/>
                <w:szCs w:val="24"/>
              </w:rPr>
            </w:pPr>
            <w:r w:rsidRPr="00DE6E57">
              <w:rPr>
                <w:color w:val="auto"/>
                <w:sz w:val="24"/>
                <w:szCs w:val="24"/>
              </w:rPr>
              <w:t>«Молниезащита и заземление» (ЭС2);</w:t>
            </w:r>
          </w:p>
          <w:p w14:paraId="6F3EF6C6" w14:textId="77777777" w:rsidR="00FC2212" w:rsidRPr="00DE6E57" w:rsidRDefault="00FC2212" w:rsidP="00894D8E">
            <w:pPr>
              <w:pStyle w:val="35"/>
              <w:numPr>
                <w:ilvl w:val="0"/>
                <w:numId w:val="3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num" w:pos="249"/>
                <w:tab w:val="num" w:pos="533"/>
              </w:tabs>
              <w:ind w:left="533" w:hanging="425"/>
              <w:rPr>
                <w:color w:val="auto"/>
                <w:sz w:val="24"/>
                <w:szCs w:val="24"/>
              </w:rPr>
            </w:pPr>
            <w:r w:rsidRPr="00DE6E57">
              <w:rPr>
                <w:color w:val="auto"/>
                <w:sz w:val="24"/>
                <w:szCs w:val="24"/>
              </w:rPr>
              <w:t>«Силовое электрооборудование» (ЭМ);</w:t>
            </w:r>
          </w:p>
          <w:p w14:paraId="2D416ADC" w14:textId="27CF0718" w:rsidR="00FC2212" w:rsidRPr="00DE6E57" w:rsidRDefault="00FC2212" w:rsidP="00894D8E">
            <w:pPr>
              <w:pStyle w:val="35"/>
              <w:numPr>
                <w:ilvl w:val="0"/>
                <w:numId w:val="3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num" w:pos="249"/>
                <w:tab w:val="num" w:pos="533"/>
              </w:tabs>
              <w:ind w:left="533" w:hanging="425"/>
              <w:rPr>
                <w:color w:val="auto"/>
                <w:sz w:val="24"/>
                <w:szCs w:val="24"/>
              </w:rPr>
            </w:pPr>
            <w:r w:rsidRPr="00DE6E57">
              <w:rPr>
                <w:color w:val="auto"/>
                <w:sz w:val="24"/>
                <w:szCs w:val="24"/>
              </w:rPr>
              <w:t>«Электрическое освещение (внутреннее)» (ЭО);</w:t>
            </w:r>
          </w:p>
          <w:p w14:paraId="65DC5CDA" w14:textId="67F15F3C" w:rsidR="00FC2212" w:rsidRPr="00DE6E57" w:rsidRDefault="00FC2212" w:rsidP="00894D8E">
            <w:pPr>
              <w:pStyle w:val="35"/>
              <w:numPr>
                <w:ilvl w:val="0"/>
                <w:numId w:val="33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num" w:pos="249"/>
                <w:tab w:val="num" w:pos="533"/>
              </w:tabs>
              <w:ind w:left="533" w:hanging="425"/>
              <w:rPr>
                <w:color w:val="auto"/>
                <w:sz w:val="24"/>
                <w:szCs w:val="24"/>
              </w:rPr>
            </w:pPr>
            <w:r w:rsidRPr="00DE6E57">
              <w:rPr>
                <w:color w:val="auto"/>
                <w:sz w:val="24"/>
                <w:szCs w:val="24"/>
              </w:rPr>
              <w:t>«Автоматизация комплексная» (АК);</w:t>
            </w:r>
          </w:p>
          <w:p w14:paraId="089FA7B8" w14:textId="3B524DF0" w:rsidR="00D47766" w:rsidRPr="00DE6E57" w:rsidRDefault="00FC2212" w:rsidP="00894D8E">
            <w:pPr>
              <w:pStyle w:val="ad"/>
              <w:numPr>
                <w:ilvl w:val="0"/>
                <w:numId w:val="28"/>
              </w:numPr>
              <w:tabs>
                <w:tab w:val="num" w:pos="249"/>
              </w:tabs>
              <w:ind w:left="249" w:hanging="142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47766" w:rsidRPr="00DE6E57">
              <w:rPr>
                <w:rFonts w:ascii="Times New Roman" w:hAnsi="Times New Roman" w:cs="Times New Roman"/>
                <w:color w:val="auto"/>
              </w:rPr>
              <w:t>«Диспетчеризация» (СС);</w:t>
            </w:r>
          </w:p>
          <w:p w14:paraId="6FF1FDAE" w14:textId="1515D2A6" w:rsidR="00D47766" w:rsidRPr="00DE6E57" w:rsidRDefault="00D47766" w:rsidP="00894D8E">
            <w:pPr>
              <w:pStyle w:val="ad"/>
              <w:numPr>
                <w:ilvl w:val="0"/>
                <w:numId w:val="28"/>
              </w:numPr>
              <w:tabs>
                <w:tab w:val="num" w:pos="249"/>
              </w:tabs>
              <w:ind w:left="249" w:hanging="142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color w:val="auto"/>
              </w:rPr>
              <w:t>«Охранная сигнализация» (ОС);</w:t>
            </w:r>
          </w:p>
          <w:p w14:paraId="319DF320" w14:textId="268071DF" w:rsidR="00D47766" w:rsidRPr="00DE6E57" w:rsidRDefault="00D47766" w:rsidP="00894D8E">
            <w:pPr>
              <w:pStyle w:val="ad"/>
              <w:numPr>
                <w:ilvl w:val="0"/>
                <w:numId w:val="28"/>
              </w:numPr>
              <w:tabs>
                <w:tab w:val="num" w:pos="249"/>
              </w:tabs>
              <w:ind w:left="249" w:hanging="142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color w:val="auto"/>
              </w:rPr>
              <w:t>«Пожарная сигнализация» (ПС</w:t>
            </w:r>
            <w:r w:rsidR="00737FE8" w:rsidRPr="00DE6E57">
              <w:rPr>
                <w:rFonts w:ascii="Times New Roman" w:hAnsi="Times New Roman" w:cs="Times New Roman"/>
                <w:color w:val="auto"/>
              </w:rPr>
              <w:t>);</w:t>
            </w:r>
          </w:p>
          <w:p w14:paraId="289D4770" w14:textId="0402435B" w:rsidR="00737FE8" w:rsidRPr="00DE6E57" w:rsidRDefault="00737FE8" w:rsidP="00894D8E">
            <w:pPr>
              <w:pStyle w:val="ad"/>
              <w:numPr>
                <w:ilvl w:val="0"/>
                <w:numId w:val="28"/>
              </w:numPr>
              <w:tabs>
                <w:tab w:val="num" w:pos="249"/>
              </w:tabs>
              <w:ind w:left="249" w:hanging="142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color w:val="auto"/>
              </w:rPr>
              <w:t>«Топливоподача</w:t>
            </w:r>
            <w:r w:rsidR="00C9136A" w:rsidRPr="00DE6E57">
              <w:rPr>
                <w:rFonts w:ascii="Times New Roman" w:hAnsi="Times New Roman" w:cs="Times New Roman"/>
                <w:color w:val="auto"/>
              </w:rPr>
              <w:t>»</w:t>
            </w:r>
            <w:r w:rsidRPr="00DE6E57">
              <w:rPr>
                <w:rFonts w:ascii="Times New Roman" w:hAnsi="Times New Roman" w:cs="Times New Roman"/>
                <w:color w:val="auto"/>
              </w:rPr>
              <w:t xml:space="preserve"> (ТП);</w:t>
            </w:r>
          </w:p>
          <w:p w14:paraId="01AF8135" w14:textId="259C33FF" w:rsidR="00737FE8" w:rsidRPr="00DE6E57" w:rsidRDefault="00737FE8" w:rsidP="00894D8E">
            <w:pPr>
              <w:pStyle w:val="ad"/>
              <w:numPr>
                <w:ilvl w:val="0"/>
                <w:numId w:val="28"/>
              </w:numPr>
              <w:tabs>
                <w:tab w:val="num" w:pos="249"/>
              </w:tabs>
              <w:ind w:left="249" w:hanging="142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color w:val="auto"/>
              </w:rPr>
              <w:t>«Тепловые сети»</w:t>
            </w:r>
            <w:r w:rsidR="00C9136A" w:rsidRPr="00DE6E57">
              <w:rPr>
                <w:rFonts w:ascii="Times New Roman" w:hAnsi="Times New Roman" w:cs="Times New Roman"/>
                <w:color w:val="auto"/>
              </w:rPr>
              <w:t xml:space="preserve"> ТС);</w:t>
            </w:r>
          </w:p>
          <w:p w14:paraId="74838BA2" w14:textId="45E05542" w:rsidR="00C9136A" w:rsidRPr="00DE6E57" w:rsidRDefault="00974A81" w:rsidP="00894D8E">
            <w:pPr>
              <w:pStyle w:val="ad"/>
              <w:numPr>
                <w:ilvl w:val="0"/>
                <w:numId w:val="28"/>
              </w:numPr>
              <w:tabs>
                <w:tab w:val="num" w:pos="249"/>
              </w:tabs>
              <w:ind w:left="249" w:hanging="142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color w:val="auto"/>
              </w:rPr>
              <w:t>«</w:t>
            </w:r>
            <w:r w:rsidR="00C9136A" w:rsidRPr="00DE6E57">
              <w:rPr>
                <w:rFonts w:ascii="Times New Roman" w:hAnsi="Times New Roman" w:cs="Times New Roman"/>
                <w:color w:val="auto"/>
              </w:rPr>
              <w:t>Электроснабжение наружное</w:t>
            </w:r>
            <w:r w:rsidRPr="00DE6E57">
              <w:rPr>
                <w:rFonts w:ascii="Times New Roman" w:hAnsi="Times New Roman" w:cs="Times New Roman"/>
                <w:color w:val="auto"/>
              </w:rPr>
              <w:t>»</w:t>
            </w:r>
            <w:r w:rsidR="00C9136A" w:rsidRPr="00DE6E57">
              <w:rPr>
                <w:rFonts w:ascii="Times New Roman" w:hAnsi="Times New Roman" w:cs="Times New Roman"/>
                <w:color w:val="auto"/>
              </w:rPr>
              <w:t xml:space="preserve"> (ЭС)</w:t>
            </w:r>
            <w:r w:rsidR="003E5CD2" w:rsidRPr="00DE6E57">
              <w:rPr>
                <w:rFonts w:ascii="Times New Roman" w:hAnsi="Times New Roman" w:cs="Times New Roman"/>
                <w:color w:val="auto"/>
              </w:rPr>
              <w:t>;</w:t>
            </w:r>
          </w:p>
          <w:p w14:paraId="039171EC" w14:textId="3FAA7643" w:rsidR="00C9136A" w:rsidRPr="00DE6E57" w:rsidRDefault="00974A81" w:rsidP="00894D8E">
            <w:pPr>
              <w:pStyle w:val="ad"/>
              <w:numPr>
                <w:ilvl w:val="0"/>
                <w:numId w:val="28"/>
              </w:numPr>
              <w:tabs>
                <w:tab w:val="num" w:pos="249"/>
              </w:tabs>
              <w:ind w:left="249" w:hanging="142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color w:val="auto"/>
              </w:rPr>
              <w:t>«</w:t>
            </w:r>
            <w:r w:rsidR="00C9136A" w:rsidRPr="00DE6E57">
              <w:rPr>
                <w:rFonts w:ascii="Times New Roman" w:hAnsi="Times New Roman" w:cs="Times New Roman"/>
                <w:color w:val="auto"/>
              </w:rPr>
              <w:t xml:space="preserve">Водоснабжение и </w:t>
            </w:r>
            <w:r w:rsidRPr="00DE6E57">
              <w:rPr>
                <w:rFonts w:ascii="Times New Roman" w:hAnsi="Times New Roman" w:cs="Times New Roman"/>
                <w:color w:val="auto"/>
              </w:rPr>
              <w:t>водоотведение</w:t>
            </w:r>
            <w:r w:rsidR="00C9136A" w:rsidRPr="00DE6E57">
              <w:rPr>
                <w:rFonts w:ascii="Times New Roman" w:hAnsi="Times New Roman" w:cs="Times New Roman"/>
                <w:color w:val="auto"/>
              </w:rPr>
              <w:t xml:space="preserve"> наружные</w:t>
            </w:r>
            <w:r w:rsidRPr="00DE6E57">
              <w:rPr>
                <w:rFonts w:ascii="Times New Roman" w:hAnsi="Times New Roman" w:cs="Times New Roman"/>
                <w:color w:val="auto"/>
              </w:rPr>
              <w:t>»</w:t>
            </w:r>
            <w:r w:rsidR="00C9136A" w:rsidRPr="00DE6E57">
              <w:rPr>
                <w:rFonts w:ascii="Times New Roman" w:hAnsi="Times New Roman" w:cs="Times New Roman"/>
                <w:color w:val="auto"/>
              </w:rPr>
              <w:t xml:space="preserve"> (НВК);</w:t>
            </w:r>
          </w:p>
          <w:p w14:paraId="263DC131" w14:textId="7AD77647" w:rsidR="00894D8E" w:rsidRPr="00DE6E57" w:rsidRDefault="00974A81" w:rsidP="00894D8E">
            <w:pPr>
              <w:pStyle w:val="ad"/>
              <w:numPr>
                <w:ilvl w:val="0"/>
                <w:numId w:val="28"/>
              </w:numPr>
              <w:tabs>
                <w:tab w:val="num" w:pos="249"/>
              </w:tabs>
              <w:ind w:left="249" w:hanging="142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color w:val="auto"/>
              </w:rPr>
              <w:t>«</w:t>
            </w:r>
            <w:r w:rsidR="00894D8E" w:rsidRPr="00DE6E57">
              <w:rPr>
                <w:rFonts w:ascii="Times New Roman" w:hAnsi="Times New Roman" w:cs="Times New Roman"/>
                <w:color w:val="auto"/>
              </w:rPr>
              <w:t>Газоснабжение</w:t>
            </w:r>
            <w:r w:rsidRPr="00DE6E57">
              <w:rPr>
                <w:rFonts w:ascii="Times New Roman" w:hAnsi="Times New Roman" w:cs="Times New Roman"/>
                <w:color w:val="auto"/>
              </w:rPr>
              <w:t>» (ГС)</w:t>
            </w:r>
            <w:r w:rsidR="00894D8E" w:rsidRPr="00DE6E57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4CF975FB" w14:textId="27D2E3F6" w:rsidR="00894D8E" w:rsidRPr="00DE6E57" w:rsidRDefault="00894D8E" w:rsidP="00C9136A">
            <w:pPr>
              <w:pStyle w:val="ad"/>
              <w:ind w:left="2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color w:val="auto"/>
              </w:rPr>
              <w:t>«Пояснительная записка» (ПЗ);</w:t>
            </w:r>
          </w:p>
          <w:p w14:paraId="60800A9D" w14:textId="4EF083D4" w:rsidR="00894D8E" w:rsidRPr="00DE6E57" w:rsidRDefault="00894D8E" w:rsidP="00C9136A">
            <w:pPr>
              <w:pStyle w:val="ad"/>
              <w:ind w:left="2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color w:val="auto"/>
              </w:rPr>
              <w:t>«Наружное газоснабжение» (ГСН)</w:t>
            </w:r>
          </w:p>
          <w:p w14:paraId="1384D04B" w14:textId="255DCA94" w:rsidR="00D47766" w:rsidRPr="00DE6E57" w:rsidRDefault="00D47766" w:rsidP="00C9136A">
            <w:pPr>
              <w:pStyle w:val="ad"/>
              <w:tabs>
                <w:tab w:val="left" w:pos="321"/>
              </w:tabs>
              <w:ind w:left="391" w:hanging="142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color w:val="auto"/>
              </w:rPr>
              <w:t>«Внутреннее газоснабжение» (ГСВ);</w:t>
            </w:r>
          </w:p>
          <w:p w14:paraId="1A315886" w14:textId="18AA33E7" w:rsidR="00894D8E" w:rsidRPr="00DE6E57" w:rsidRDefault="00894D8E" w:rsidP="00C9136A">
            <w:pPr>
              <w:pStyle w:val="ad"/>
              <w:tabs>
                <w:tab w:val="left" w:pos="321"/>
              </w:tabs>
              <w:ind w:left="391" w:hanging="142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color w:val="auto"/>
              </w:rPr>
              <w:t>«Автоматизация газоснабжения внутреннего» (АГСВ);</w:t>
            </w:r>
          </w:p>
          <w:p w14:paraId="14238A6C" w14:textId="6694AF1D" w:rsidR="00D47766" w:rsidRPr="00DE6E57" w:rsidRDefault="00D47766" w:rsidP="00C9136A">
            <w:pPr>
              <w:pStyle w:val="ad"/>
              <w:tabs>
                <w:tab w:val="left" w:pos="321"/>
              </w:tabs>
              <w:ind w:left="391" w:hanging="142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color w:val="auto"/>
              </w:rPr>
              <w:t>«Коммерческий узел учета расхода газа» (КУУГ);</w:t>
            </w:r>
          </w:p>
          <w:p w14:paraId="328205AF" w14:textId="77777777" w:rsidR="00D47766" w:rsidRPr="00DE6E57" w:rsidRDefault="00D47766" w:rsidP="00894D8E">
            <w:pPr>
              <w:tabs>
                <w:tab w:val="num" w:pos="249"/>
              </w:tabs>
              <w:ind w:firstLine="33"/>
              <w:jc w:val="both"/>
            </w:pPr>
            <w:r w:rsidRPr="00DE6E57">
              <w:t>При необходимости могут быть назначены дополнительные марки чертежей/разделов или объединены в одну марку с изменением обозначения.</w:t>
            </w:r>
          </w:p>
        </w:tc>
      </w:tr>
      <w:tr w:rsidR="0025216B" w:rsidRPr="00DE6E57" w14:paraId="4DEA59C0" w14:textId="77777777" w:rsidTr="000537B7">
        <w:trPr>
          <w:trHeight w:val="250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26C1FE5A" w14:textId="77777777" w:rsidR="005A009C" w:rsidRPr="00DE6E57" w:rsidRDefault="005A009C" w:rsidP="005A009C">
            <w:pPr>
              <w:snapToGrid w:val="0"/>
              <w:jc w:val="center"/>
            </w:pPr>
            <w:r w:rsidRPr="00DE6E57">
              <w:t>24</w:t>
            </w:r>
          </w:p>
        </w:tc>
        <w:tc>
          <w:tcPr>
            <w:tcW w:w="2605" w:type="dxa"/>
            <w:vAlign w:val="center"/>
          </w:tcPr>
          <w:p w14:paraId="7B4795CA" w14:textId="77777777" w:rsidR="005A009C" w:rsidRPr="00DE6E57" w:rsidRDefault="005A009C" w:rsidP="005A009C">
            <w:r w:rsidRPr="00DE6E57">
              <w:t>Документация, передаваемая Заказчиком Подрядчику</w:t>
            </w:r>
          </w:p>
        </w:tc>
        <w:tc>
          <w:tcPr>
            <w:tcW w:w="7302" w:type="dxa"/>
            <w:vAlign w:val="center"/>
          </w:tcPr>
          <w:p w14:paraId="15556BC2" w14:textId="742C097E" w:rsidR="00861844" w:rsidRPr="00DE6E57" w:rsidRDefault="00861844" w:rsidP="005A009C">
            <w:pPr>
              <w:rPr>
                <w:bCs/>
              </w:rPr>
            </w:pPr>
            <w:r w:rsidRPr="00DE6E57">
              <w:rPr>
                <w:bCs/>
              </w:rPr>
              <w:t>- Проект существующей котельной;</w:t>
            </w:r>
          </w:p>
          <w:p w14:paraId="58752B65" w14:textId="2C125B83" w:rsidR="00861844" w:rsidRPr="00DE6E57" w:rsidRDefault="00861844" w:rsidP="005A009C">
            <w:pPr>
              <w:rPr>
                <w:bCs/>
              </w:rPr>
            </w:pPr>
            <w:r w:rsidRPr="00DE6E57">
              <w:rPr>
                <w:bCs/>
              </w:rPr>
              <w:t>- Архитектурно-строительные чертежи отапливаемого здания</w:t>
            </w:r>
            <w:r w:rsidR="00984EAB" w:rsidRPr="00DE6E57">
              <w:rPr>
                <w:bCs/>
              </w:rPr>
              <w:t>.</w:t>
            </w:r>
          </w:p>
          <w:p w14:paraId="263C97AD" w14:textId="7956E773" w:rsidR="00861844" w:rsidRPr="00DE6E57" w:rsidRDefault="00861844" w:rsidP="005A009C">
            <w:pPr>
              <w:rPr>
                <w:bCs/>
              </w:rPr>
            </w:pPr>
            <w:r w:rsidRPr="00DE6E57">
              <w:rPr>
                <w:bCs/>
              </w:rPr>
              <w:t>- Проект системы отопления здания</w:t>
            </w:r>
            <w:r w:rsidR="00984EAB" w:rsidRPr="00DE6E57">
              <w:rPr>
                <w:bCs/>
              </w:rPr>
              <w:t>.</w:t>
            </w:r>
            <w:r w:rsidRPr="00DE6E57">
              <w:rPr>
                <w:bCs/>
              </w:rPr>
              <w:t xml:space="preserve"> </w:t>
            </w:r>
          </w:p>
          <w:p w14:paraId="78FCCD07" w14:textId="10092D9E" w:rsidR="005A009C" w:rsidRPr="00DE6E57" w:rsidRDefault="005A009C" w:rsidP="005A009C">
            <w:pPr>
              <w:rPr>
                <w:bCs/>
              </w:rPr>
            </w:pPr>
            <w:r w:rsidRPr="00DE6E57">
              <w:rPr>
                <w:bCs/>
              </w:rPr>
              <w:t>- Тепловые нагрузки и гидравлические характеристики сетей</w:t>
            </w:r>
            <w:r w:rsidR="00984EAB" w:rsidRPr="00DE6E57">
              <w:rPr>
                <w:bCs/>
              </w:rPr>
              <w:t>.</w:t>
            </w:r>
          </w:p>
          <w:p w14:paraId="47311CF6" w14:textId="77777777" w:rsidR="003E5CD2" w:rsidRPr="00DE6E57" w:rsidRDefault="003E5CD2" w:rsidP="003E5CD2">
            <w:r w:rsidRPr="00DE6E57">
              <w:rPr>
                <w:bCs/>
              </w:rPr>
              <w:t>-</w:t>
            </w:r>
            <w:r w:rsidRPr="00DE6E57">
              <w:t xml:space="preserve">Технический отчёт по инженерно-геодезическим изысканиям по модульной котельной, дымовой трубе, наружным сетям газоснабжения. </w:t>
            </w:r>
          </w:p>
          <w:p w14:paraId="1A9C99A8" w14:textId="4230D738" w:rsidR="005A009C" w:rsidRPr="00DE6E57" w:rsidRDefault="003E5CD2" w:rsidP="003E5CD2">
            <w:r w:rsidRPr="00DE6E57">
              <w:t>-Технический отчёт по инженерно-геологическим изысканиям по отдельно стоящей котельной, дымовой трубе, наружным сетям газоснабжения</w:t>
            </w:r>
            <w:r w:rsidR="005A009C" w:rsidRPr="00DE6E57">
              <w:t xml:space="preserve">. </w:t>
            </w:r>
          </w:p>
          <w:p w14:paraId="6ABA079D" w14:textId="77777777" w:rsidR="005A009C" w:rsidRPr="00DE6E57" w:rsidRDefault="005A009C" w:rsidP="005A009C">
            <w:pPr>
              <w:rPr>
                <w:bCs/>
              </w:rPr>
            </w:pPr>
            <w:r w:rsidRPr="00DE6E57">
              <w:rPr>
                <w:bCs/>
              </w:rPr>
              <w:t>- Полный анализ исходной воды на вводе в строящуюся котельную.</w:t>
            </w:r>
          </w:p>
          <w:p w14:paraId="7DC307BE" w14:textId="728340F3" w:rsidR="005A009C" w:rsidRPr="00DE6E57" w:rsidRDefault="005A009C" w:rsidP="005A009C">
            <w:pPr>
              <w:rPr>
                <w:bCs/>
              </w:rPr>
            </w:pPr>
            <w:r w:rsidRPr="00DE6E57">
              <w:rPr>
                <w:bCs/>
              </w:rPr>
              <w:t xml:space="preserve">- ТУ </w:t>
            </w:r>
            <w:r w:rsidRPr="00DE6E57">
              <w:rPr>
                <w:shd w:val="clear" w:color="auto" w:fill="FFFFFF"/>
              </w:rPr>
              <w:t>ООО «</w:t>
            </w:r>
            <w:proofErr w:type="spellStart"/>
            <w:r w:rsidRPr="00DE6E57">
              <w:rPr>
                <w:shd w:val="clear" w:color="auto" w:fill="FFFFFF"/>
              </w:rPr>
              <w:t>ПетербургГаз</w:t>
            </w:r>
            <w:proofErr w:type="spellEnd"/>
            <w:r w:rsidRPr="00DE6E57">
              <w:rPr>
                <w:shd w:val="clear" w:color="auto" w:fill="FFFFFF"/>
              </w:rPr>
              <w:t>»</w:t>
            </w:r>
            <w:r w:rsidRPr="00DE6E57">
              <w:rPr>
                <w:bCs/>
              </w:rPr>
              <w:t>.</w:t>
            </w:r>
          </w:p>
          <w:p w14:paraId="3E0D11F0" w14:textId="77777777" w:rsidR="005A009C" w:rsidRPr="00DE6E57" w:rsidRDefault="005A009C" w:rsidP="005A009C">
            <w:pPr>
              <w:rPr>
                <w:bCs/>
              </w:rPr>
            </w:pPr>
            <w:r w:rsidRPr="00DE6E57">
              <w:rPr>
                <w:bCs/>
              </w:rPr>
              <w:t xml:space="preserve">- ТУ </w:t>
            </w:r>
            <w:r w:rsidRPr="00DE6E57">
              <w:rPr>
                <w:shd w:val="clear" w:color="auto" w:fill="FFFFFF"/>
              </w:rPr>
              <w:t>ООО «Газпром межрегионгаз Санкт-Петербург»</w:t>
            </w:r>
          </w:p>
          <w:p w14:paraId="1675FF3A" w14:textId="77777777" w:rsidR="005A009C" w:rsidRPr="00DE6E57" w:rsidRDefault="005A009C" w:rsidP="005A009C">
            <w:pPr>
              <w:rPr>
                <w:bCs/>
              </w:rPr>
            </w:pPr>
            <w:r w:rsidRPr="00DE6E57">
              <w:rPr>
                <w:bCs/>
              </w:rPr>
              <w:t>- ТУ на водоснабжение и водоотведение.</w:t>
            </w:r>
          </w:p>
          <w:p w14:paraId="47CD2225" w14:textId="77777777" w:rsidR="005A009C" w:rsidRPr="00DE6E57" w:rsidRDefault="005A009C" w:rsidP="005A009C">
            <w:pPr>
              <w:rPr>
                <w:bCs/>
              </w:rPr>
            </w:pPr>
            <w:r w:rsidRPr="00DE6E57">
              <w:rPr>
                <w:bCs/>
              </w:rPr>
              <w:t>- ТУ на электроснабжение.</w:t>
            </w:r>
          </w:p>
          <w:p w14:paraId="5D7AACFB" w14:textId="77777777" w:rsidR="005A009C" w:rsidRPr="00DE6E57" w:rsidRDefault="005A009C" w:rsidP="005A009C">
            <w:pPr>
              <w:rPr>
                <w:bCs/>
              </w:rPr>
            </w:pPr>
            <w:r w:rsidRPr="00DE6E57">
              <w:rPr>
                <w:bCs/>
              </w:rPr>
              <w:t>- ТУ на присоединение к тепловым сетям.</w:t>
            </w:r>
          </w:p>
          <w:p w14:paraId="7551605A" w14:textId="0C48AC7C" w:rsidR="005A009C" w:rsidRPr="00DE6E57" w:rsidRDefault="005A009C" w:rsidP="005A009C">
            <w:pPr>
              <w:rPr>
                <w:bCs/>
              </w:rPr>
            </w:pPr>
            <w:r w:rsidRPr="00DE6E57">
              <w:rPr>
                <w:bCs/>
              </w:rPr>
              <w:t>- Документы, подтверждающие право собственности на земельный участок.</w:t>
            </w:r>
          </w:p>
        </w:tc>
      </w:tr>
      <w:tr w:rsidR="0025216B" w:rsidRPr="00DE6E57" w14:paraId="016FC3DC" w14:textId="77777777" w:rsidTr="000537B7">
        <w:trPr>
          <w:trHeight w:val="241"/>
        </w:trPr>
        <w:tc>
          <w:tcPr>
            <w:tcW w:w="5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993A7D" w14:textId="29086AF9" w:rsidR="00E206FE" w:rsidRPr="00DE6E57" w:rsidRDefault="00E206FE" w:rsidP="00E206FE">
            <w:pPr>
              <w:jc w:val="center"/>
            </w:pPr>
            <w:r w:rsidRPr="00DE6E57">
              <w:lastRenderedPageBreak/>
              <w:t>25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7659ACF" w14:textId="2A2A5CFB" w:rsidR="00E206FE" w:rsidRPr="00DE6E57" w:rsidRDefault="00E206FE" w:rsidP="00E206FE">
            <w:r w:rsidRPr="00DE6E57">
              <w:rPr>
                <w:bCs/>
              </w:rPr>
              <w:t>Согласование проекта</w:t>
            </w:r>
          </w:p>
        </w:tc>
        <w:tc>
          <w:tcPr>
            <w:tcW w:w="7302" w:type="dxa"/>
            <w:shd w:val="clear" w:color="auto" w:fill="auto"/>
            <w:vAlign w:val="center"/>
          </w:tcPr>
          <w:p w14:paraId="087B68CA" w14:textId="67253F03" w:rsidR="00E206FE" w:rsidRPr="00DE6E57" w:rsidRDefault="00E206FE" w:rsidP="00E206FE">
            <w:pPr>
              <w:tabs>
                <w:tab w:val="left" w:pos="316"/>
                <w:tab w:val="left" w:pos="360"/>
              </w:tabs>
              <w:ind w:left="33"/>
              <w:jc w:val="both"/>
              <w:rPr>
                <w:spacing w:val="-4"/>
              </w:rPr>
            </w:pPr>
            <w:r w:rsidRPr="00DE6E57">
              <w:rPr>
                <w:bCs/>
              </w:rPr>
              <w:t>Подрядчик осуществляет техническое сопровождение разработанной проектной документации при выполнении согласований и экспертизы промышленной безопасности проекта.</w:t>
            </w:r>
          </w:p>
        </w:tc>
      </w:tr>
      <w:tr w:rsidR="0025216B" w:rsidRPr="00DE6E57" w14:paraId="6D0ACE34" w14:textId="77777777" w:rsidTr="000537B7">
        <w:trPr>
          <w:trHeight w:val="247"/>
        </w:trPr>
        <w:tc>
          <w:tcPr>
            <w:tcW w:w="573" w:type="dxa"/>
            <w:tcMar>
              <w:left w:w="28" w:type="dxa"/>
              <w:right w:w="28" w:type="dxa"/>
            </w:tcMar>
            <w:vAlign w:val="center"/>
          </w:tcPr>
          <w:p w14:paraId="37B9846C" w14:textId="4CD7ED95" w:rsidR="00E206FE" w:rsidRPr="00DE6E57" w:rsidRDefault="00E206FE" w:rsidP="00DD661E">
            <w:pPr>
              <w:jc w:val="center"/>
            </w:pPr>
            <w:r w:rsidRPr="00DE6E57">
              <w:t>2</w:t>
            </w:r>
            <w:r w:rsidR="00DD661E" w:rsidRPr="00DE6E57">
              <w:t>6</w:t>
            </w:r>
          </w:p>
        </w:tc>
        <w:tc>
          <w:tcPr>
            <w:tcW w:w="2605" w:type="dxa"/>
            <w:vAlign w:val="center"/>
          </w:tcPr>
          <w:p w14:paraId="6319F13C" w14:textId="659267B1" w:rsidR="00E206FE" w:rsidRPr="00DE6E57" w:rsidRDefault="00E206FE" w:rsidP="00E206FE">
            <w:r w:rsidRPr="00DE6E57">
              <w:rPr>
                <w:bCs/>
              </w:rPr>
              <w:t>Количество экземпляров проекта.</w:t>
            </w:r>
          </w:p>
        </w:tc>
        <w:tc>
          <w:tcPr>
            <w:tcW w:w="7302" w:type="dxa"/>
            <w:vAlign w:val="center"/>
          </w:tcPr>
          <w:p w14:paraId="05101708" w14:textId="78E0A2B2" w:rsidR="00E206FE" w:rsidRPr="00DE6E57" w:rsidRDefault="00E206FE" w:rsidP="00E206FE">
            <w:pPr>
              <w:rPr>
                <w:bCs/>
              </w:rPr>
            </w:pPr>
            <w:r w:rsidRPr="00DE6E57">
              <w:rPr>
                <w:bCs/>
              </w:rPr>
              <w:t>Подрядчик передает Заказчику после завершения разработки документации рабочего проекта:</w:t>
            </w:r>
          </w:p>
          <w:p w14:paraId="55503D1C" w14:textId="77777777" w:rsidR="00E206FE" w:rsidRPr="00DE6E57" w:rsidRDefault="00E206FE" w:rsidP="00E206FE">
            <w:pPr>
              <w:rPr>
                <w:bCs/>
              </w:rPr>
            </w:pPr>
            <w:r w:rsidRPr="00DE6E57">
              <w:rPr>
                <w:bCs/>
              </w:rPr>
              <w:t>- Оригинал – 1экз.;</w:t>
            </w:r>
          </w:p>
          <w:p w14:paraId="024545A6" w14:textId="6BBFAB46" w:rsidR="00E206FE" w:rsidRPr="00DE6E57" w:rsidRDefault="00E206FE" w:rsidP="00E206FE">
            <w:pPr>
              <w:rPr>
                <w:bCs/>
              </w:rPr>
            </w:pPr>
            <w:r w:rsidRPr="00DE6E57">
              <w:rPr>
                <w:bCs/>
              </w:rPr>
              <w:t>- Копия – 1 экз.;</w:t>
            </w:r>
          </w:p>
          <w:p w14:paraId="7782B947" w14:textId="3E56FB9E" w:rsidR="00E206FE" w:rsidRPr="00DE6E57" w:rsidRDefault="00E206FE" w:rsidP="00E206FE">
            <w:pPr>
              <w:pStyle w:val="ad"/>
              <w:tabs>
                <w:tab w:val="left" w:pos="320"/>
              </w:tabs>
              <w:ind w:left="33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6E57">
              <w:rPr>
                <w:rFonts w:ascii="Times New Roman" w:hAnsi="Times New Roman" w:cs="Times New Roman"/>
                <w:bCs/>
                <w:color w:val="auto"/>
              </w:rPr>
              <w:t>- Электронный вариант.</w:t>
            </w:r>
          </w:p>
        </w:tc>
      </w:tr>
    </w:tbl>
    <w:p w14:paraId="4EE73CCE" w14:textId="1D1B487E" w:rsidR="00224AC8" w:rsidRPr="00DE6E57" w:rsidRDefault="00224AC8" w:rsidP="00224AC8">
      <w:pPr>
        <w:ind w:right="-142"/>
        <w:rPr>
          <w:sz w:val="28"/>
          <w:szCs w:val="22"/>
        </w:rPr>
      </w:pPr>
    </w:p>
    <w:p w14:paraId="3AB8CCAF" w14:textId="5E913747" w:rsidR="0091158F" w:rsidRPr="00DE6E57" w:rsidRDefault="0091158F" w:rsidP="00224AC8">
      <w:pPr>
        <w:ind w:right="-142"/>
        <w:rPr>
          <w:sz w:val="28"/>
          <w:szCs w:val="22"/>
        </w:rPr>
      </w:pPr>
    </w:p>
    <w:p w14:paraId="0402999B" w14:textId="77777777" w:rsidR="0091158F" w:rsidRPr="00DE6E57" w:rsidRDefault="0091158F" w:rsidP="00224AC8">
      <w:pPr>
        <w:ind w:right="-142"/>
        <w:rPr>
          <w:sz w:val="28"/>
          <w:szCs w:val="22"/>
        </w:rPr>
      </w:pPr>
    </w:p>
    <w:sectPr w:rsidR="0091158F" w:rsidRPr="00DE6E57" w:rsidSect="0091158F">
      <w:footerReference w:type="default" r:id="rId8"/>
      <w:pgSz w:w="11905" w:h="16837"/>
      <w:pgMar w:top="720" w:right="720" w:bottom="426" w:left="720" w:header="284" w:footer="4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544A5" w14:textId="77777777" w:rsidR="004D4C1F" w:rsidRDefault="004D4C1F">
      <w:r>
        <w:separator/>
      </w:r>
    </w:p>
  </w:endnote>
  <w:endnote w:type="continuationSeparator" w:id="0">
    <w:p w14:paraId="36B2248A" w14:textId="77777777" w:rsidR="004D4C1F" w:rsidRDefault="004D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568767"/>
      <w:docPartObj>
        <w:docPartGallery w:val="Page Numbers (Bottom of Page)"/>
        <w:docPartUnique/>
      </w:docPartObj>
    </w:sdtPr>
    <w:sdtEndPr/>
    <w:sdtContent>
      <w:p w14:paraId="1014F4AA" w14:textId="29DA7109" w:rsidR="00DB4797" w:rsidRDefault="00DB479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E60">
          <w:rPr>
            <w:noProof/>
          </w:rPr>
          <w:t>3</w:t>
        </w:r>
        <w:r>
          <w:fldChar w:fldCharType="end"/>
        </w:r>
      </w:p>
    </w:sdtContent>
  </w:sdt>
  <w:p w14:paraId="43C39F3D" w14:textId="77777777" w:rsidR="00DB4797" w:rsidRDefault="00DB479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6B16F" w14:textId="77777777" w:rsidR="004D4C1F" w:rsidRDefault="004D4C1F">
      <w:r>
        <w:separator/>
      </w:r>
    </w:p>
  </w:footnote>
  <w:footnote w:type="continuationSeparator" w:id="0">
    <w:p w14:paraId="58EA8234" w14:textId="77777777" w:rsidR="004D4C1F" w:rsidRDefault="004D4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7370C"/>
    <w:multiLevelType w:val="hybridMultilevel"/>
    <w:tmpl w:val="B874F430"/>
    <w:lvl w:ilvl="0" w:tplc="BAFE1A8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95D66E1"/>
    <w:multiLevelType w:val="multilevel"/>
    <w:tmpl w:val="E9A6035E"/>
    <w:lvl w:ilvl="0">
      <w:start w:val="1"/>
      <w:numFmt w:val="decimal"/>
      <w:lvlText w:val="4.2.%1"/>
      <w:lvlJc w:val="left"/>
      <w:pPr>
        <w:ind w:left="4472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6FB"/>
    <w:multiLevelType w:val="multilevel"/>
    <w:tmpl w:val="8494B9BA"/>
    <w:lvl w:ilvl="0">
      <w:start w:val="1"/>
      <w:numFmt w:val="decimal"/>
      <w:lvlText w:val="3.%1"/>
      <w:lvlJc w:val="left"/>
      <w:pPr>
        <w:ind w:left="214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C17E1"/>
    <w:multiLevelType w:val="multilevel"/>
    <w:tmpl w:val="9EB2A040"/>
    <w:lvl w:ilvl="0">
      <w:start w:val="1"/>
      <w:numFmt w:val="decimal"/>
      <w:lvlText w:val="2.%1"/>
      <w:lvlJc w:val="left"/>
      <w:pPr>
        <w:ind w:left="191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25AD5"/>
    <w:multiLevelType w:val="hybridMultilevel"/>
    <w:tmpl w:val="B874F430"/>
    <w:lvl w:ilvl="0" w:tplc="BAFE1A8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5" w15:restartNumberingAfterBreak="0">
    <w:nsid w:val="167D7C3F"/>
    <w:multiLevelType w:val="hybridMultilevel"/>
    <w:tmpl w:val="8CEE1D02"/>
    <w:lvl w:ilvl="0" w:tplc="65083E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74C3C"/>
    <w:multiLevelType w:val="hybridMultilevel"/>
    <w:tmpl w:val="B3740462"/>
    <w:lvl w:ilvl="0" w:tplc="5BF06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44EF1"/>
    <w:multiLevelType w:val="multilevel"/>
    <w:tmpl w:val="55807388"/>
    <w:lvl w:ilvl="0">
      <w:start w:val="1"/>
      <w:numFmt w:val="decimal"/>
      <w:lvlText w:val="4.%1"/>
      <w:lvlJc w:val="left"/>
      <w:pPr>
        <w:ind w:left="214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A13FF"/>
    <w:multiLevelType w:val="hybridMultilevel"/>
    <w:tmpl w:val="B0985E50"/>
    <w:lvl w:ilvl="0" w:tplc="40402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F702D"/>
    <w:multiLevelType w:val="hybridMultilevel"/>
    <w:tmpl w:val="EF506464"/>
    <w:lvl w:ilvl="0" w:tplc="A8D21EB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" w15:restartNumberingAfterBreak="0">
    <w:nsid w:val="29387FC7"/>
    <w:multiLevelType w:val="multilevel"/>
    <w:tmpl w:val="88EE9864"/>
    <w:lvl w:ilvl="0">
      <w:start w:val="1"/>
      <w:numFmt w:val="decimal"/>
      <w:lvlText w:val="4.4.%1"/>
      <w:lvlJc w:val="left"/>
      <w:pPr>
        <w:ind w:left="214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26AF6"/>
    <w:multiLevelType w:val="hybridMultilevel"/>
    <w:tmpl w:val="67243E40"/>
    <w:lvl w:ilvl="0" w:tplc="40402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2713A"/>
    <w:multiLevelType w:val="multilevel"/>
    <w:tmpl w:val="385EDB1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1.%2"/>
      <w:lvlJc w:val="left"/>
      <w:pPr>
        <w:ind w:left="927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C737E27"/>
    <w:multiLevelType w:val="hybridMultilevel"/>
    <w:tmpl w:val="F78C82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E95365"/>
    <w:multiLevelType w:val="hybridMultilevel"/>
    <w:tmpl w:val="19F4F3D4"/>
    <w:lvl w:ilvl="0" w:tplc="5BF0684E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35694D1A"/>
    <w:multiLevelType w:val="multilevel"/>
    <w:tmpl w:val="622836B4"/>
    <w:lvl w:ilvl="0">
      <w:start w:val="1"/>
      <w:numFmt w:val="decimal"/>
      <w:lvlText w:val="7.%1"/>
      <w:lvlJc w:val="left"/>
      <w:pPr>
        <w:ind w:left="214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906CD"/>
    <w:multiLevelType w:val="hybridMultilevel"/>
    <w:tmpl w:val="3FF8809C"/>
    <w:lvl w:ilvl="0" w:tplc="65083EBC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921FE0"/>
    <w:multiLevelType w:val="hybridMultilevel"/>
    <w:tmpl w:val="B874F430"/>
    <w:lvl w:ilvl="0" w:tplc="BAFE1A8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8" w15:restartNumberingAfterBreak="0">
    <w:nsid w:val="398E3C80"/>
    <w:multiLevelType w:val="hybridMultilevel"/>
    <w:tmpl w:val="5EC8B3F0"/>
    <w:lvl w:ilvl="0" w:tplc="B2AE63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B5D6B"/>
    <w:multiLevelType w:val="multilevel"/>
    <w:tmpl w:val="272C0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861A3F"/>
    <w:multiLevelType w:val="hybridMultilevel"/>
    <w:tmpl w:val="2AFC7CB0"/>
    <w:lvl w:ilvl="0" w:tplc="FFFFFFFF">
      <w:start w:val="1"/>
      <w:numFmt w:val="decimal"/>
      <w:lvlText w:val="%1."/>
      <w:lvlJc w:val="left"/>
      <w:pPr>
        <w:ind w:left="1122" w:hanging="360"/>
      </w:p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1" w15:restartNumberingAfterBreak="0">
    <w:nsid w:val="552545B1"/>
    <w:multiLevelType w:val="hybridMultilevel"/>
    <w:tmpl w:val="94503BB4"/>
    <w:lvl w:ilvl="0" w:tplc="FFFFFFFF">
      <w:start w:val="1"/>
      <w:numFmt w:val="decimal"/>
      <w:lvlText w:val="%1."/>
      <w:lvlJc w:val="left"/>
      <w:pPr>
        <w:ind w:left="1122" w:hanging="360"/>
      </w:p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2" w15:restartNumberingAfterBreak="0">
    <w:nsid w:val="56925E2B"/>
    <w:multiLevelType w:val="multilevel"/>
    <w:tmpl w:val="CE4CB948"/>
    <w:lvl w:ilvl="0">
      <w:start w:val="1"/>
      <w:numFmt w:val="decimal"/>
      <w:lvlText w:val="4.3.%1"/>
      <w:lvlJc w:val="left"/>
      <w:pPr>
        <w:ind w:left="214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81B31"/>
    <w:multiLevelType w:val="multilevel"/>
    <w:tmpl w:val="106695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44" w:hanging="1440"/>
      </w:pPr>
      <w:rPr>
        <w:rFonts w:hint="default"/>
      </w:rPr>
    </w:lvl>
  </w:abstractNum>
  <w:abstractNum w:abstractNumId="24" w15:restartNumberingAfterBreak="0">
    <w:nsid w:val="642248D4"/>
    <w:multiLevelType w:val="multilevel"/>
    <w:tmpl w:val="91E8E35E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1188" w:hanging="48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569" w:hanging="72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4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25" w15:restartNumberingAfterBreak="0">
    <w:nsid w:val="6A7970AB"/>
    <w:multiLevelType w:val="multilevel"/>
    <w:tmpl w:val="1C649E60"/>
    <w:lvl w:ilvl="0">
      <w:start w:val="1"/>
      <w:numFmt w:val="decimal"/>
      <w:lvlText w:val="8.%1"/>
      <w:lvlJc w:val="left"/>
      <w:pPr>
        <w:ind w:left="214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22A97"/>
    <w:multiLevelType w:val="hybridMultilevel"/>
    <w:tmpl w:val="66A664FE"/>
    <w:lvl w:ilvl="0" w:tplc="3FAAD4CE">
      <w:start w:val="1"/>
      <w:numFmt w:val="decimal"/>
      <w:lvlText w:val="%1."/>
      <w:lvlJc w:val="left"/>
      <w:pPr>
        <w:ind w:left="1423" w:hanging="360"/>
      </w:pPr>
      <w:rPr>
        <w:rFonts w:hint="default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7" w15:restartNumberingAfterBreak="0">
    <w:nsid w:val="71940FCA"/>
    <w:multiLevelType w:val="hybridMultilevel"/>
    <w:tmpl w:val="B874F430"/>
    <w:lvl w:ilvl="0" w:tplc="BAFE1A8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8" w15:restartNumberingAfterBreak="0">
    <w:nsid w:val="73E13D5F"/>
    <w:multiLevelType w:val="multilevel"/>
    <w:tmpl w:val="34C01840"/>
    <w:lvl w:ilvl="0">
      <w:start w:val="1"/>
      <w:numFmt w:val="decimal"/>
      <w:lvlText w:val="6.%1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607B9"/>
    <w:multiLevelType w:val="hybridMultilevel"/>
    <w:tmpl w:val="F858F834"/>
    <w:lvl w:ilvl="0" w:tplc="1C764484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47F14"/>
    <w:multiLevelType w:val="hybridMultilevel"/>
    <w:tmpl w:val="B874F430"/>
    <w:lvl w:ilvl="0" w:tplc="BAFE1A8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1" w15:restartNumberingAfterBreak="0">
    <w:nsid w:val="7D283204"/>
    <w:multiLevelType w:val="multilevel"/>
    <w:tmpl w:val="F8C43DB6"/>
    <w:lvl w:ilvl="0">
      <w:start w:val="1"/>
      <w:numFmt w:val="decimal"/>
      <w:lvlText w:val="4.1.%1"/>
      <w:lvlJc w:val="left"/>
      <w:pPr>
        <w:ind w:left="214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30059"/>
    <w:multiLevelType w:val="hybridMultilevel"/>
    <w:tmpl w:val="F78C82B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B37B1F"/>
    <w:multiLevelType w:val="multilevel"/>
    <w:tmpl w:val="751050E2"/>
    <w:lvl w:ilvl="0">
      <w:start w:val="1"/>
      <w:numFmt w:val="decimal"/>
      <w:lvlText w:val="5.%1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4"/>
  </w:num>
  <w:num w:numId="4">
    <w:abstractNumId w:val="2"/>
  </w:num>
  <w:num w:numId="5">
    <w:abstractNumId w:val="7"/>
  </w:num>
  <w:num w:numId="6">
    <w:abstractNumId w:val="31"/>
  </w:num>
  <w:num w:numId="7">
    <w:abstractNumId w:val="1"/>
  </w:num>
  <w:num w:numId="8">
    <w:abstractNumId w:val="22"/>
  </w:num>
  <w:num w:numId="9">
    <w:abstractNumId w:val="10"/>
  </w:num>
  <w:num w:numId="10">
    <w:abstractNumId w:val="33"/>
  </w:num>
  <w:num w:numId="11">
    <w:abstractNumId w:val="28"/>
  </w:num>
  <w:num w:numId="12">
    <w:abstractNumId w:val="15"/>
  </w:num>
  <w:num w:numId="13">
    <w:abstractNumId w:val="25"/>
  </w:num>
  <w:num w:numId="14">
    <w:abstractNumId w:val="23"/>
  </w:num>
  <w:num w:numId="15">
    <w:abstractNumId w:val="4"/>
  </w:num>
  <w:num w:numId="16">
    <w:abstractNumId w:val="14"/>
  </w:num>
  <w:num w:numId="17">
    <w:abstractNumId w:val="17"/>
  </w:num>
  <w:num w:numId="18">
    <w:abstractNumId w:val="0"/>
  </w:num>
  <w:num w:numId="19">
    <w:abstractNumId w:val="27"/>
  </w:num>
  <w:num w:numId="20">
    <w:abstractNumId w:val="30"/>
  </w:num>
  <w:num w:numId="21">
    <w:abstractNumId w:val="3"/>
  </w:num>
  <w:num w:numId="22">
    <w:abstractNumId w:val="13"/>
  </w:num>
  <w:num w:numId="23">
    <w:abstractNumId w:val="32"/>
  </w:num>
  <w:num w:numId="24">
    <w:abstractNumId w:val="20"/>
  </w:num>
  <w:num w:numId="25">
    <w:abstractNumId w:val="21"/>
  </w:num>
  <w:num w:numId="26">
    <w:abstractNumId w:val="29"/>
  </w:num>
  <w:num w:numId="27">
    <w:abstractNumId w:val="9"/>
  </w:num>
  <w:num w:numId="28">
    <w:abstractNumId w:val="8"/>
  </w:num>
  <w:num w:numId="29">
    <w:abstractNumId w:val="18"/>
  </w:num>
  <w:num w:numId="30">
    <w:abstractNumId w:val="26"/>
  </w:num>
  <w:num w:numId="31">
    <w:abstractNumId w:val="6"/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A1"/>
    <w:rsid w:val="00015E8D"/>
    <w:rsid w:val="000169A1"/>
    <w:rsid w:val="000370E7"/>
    <w:rsid w:val="00044213"/>
    <w:rsid w:val="000453A8"/>
    <w:rsid w:val="0004586C"/>
    <w:rsid w:val="000514C6"/>
    <w:rsid w:val="00051B3F"/>
    <w:rsid w:val="000537B7"/>
    <w:rsid w:val="00056CBC"/>
    <w:rsid w:val="00067A89"/>
    <w:rsid w:val="00082381"/>
    <w:rsid w:val="00083E50"/>
    <w:rsid w:val="00084076"/>
    <w:rsid w:val="0009117F"/>
    <w:rsid w:val="00092088"/>
    <w:rsid w:val="00095A55"/>
    <w:rsid w:val="00095D17"/>
    <w:rsid w:val="000A1095"/>
    <w:rsid w:val="000A2592"/>
    <w:rsid w:val="000A4B72"/>
    <w:rsid w:val="000A6335"/>
    <w:rsid w:val="000A7211"/>
    <w:rsid w:val="000B398A"/>
    <w:rsid w:val="000B4773"/>
    <w:rsid w:val="000B4FE6"/>
    <w:rsid w:val="000D7600"/>
    <w:rsid w:val="001055C0"/>
    <w:rsid w:val="001064CE"/>
    <w:rsid w:val="001258DB"/>
    <w:rsid w:val="0013331B"/>
    <w:rsid w:val="00135D86"/>
    <w:rsid w:val="00141F8B"/>
    <w:rsid w:val="001423E3"/>
    <w:rsid w:val="00146B18"/>
    <w:rsid w:val="001514FC"/>
    <w:rsid w:val="001569EB"/>
    <w:rsid w:val="00157130"/>
    <w:rsid w:val="001642DA"/>
    <w:rsid w:val="00165F9C"/>
    <w:rsid w:val="001752AA"/>
    <w:rsid w:val="001771E2"/>
    <w:rsid w:val="001853BC"/>
    <w:rsid w:val="0019419A"/>
    <w:rsid w:val="0019763F"/>
    <w:rsid w:val="001A17CE"/>
    <w:rsid w:val="001A3723"/>
    <w:rsid w:val="001A3D10"/>
    <w:rsid w:val="001A5EC5"/>
    <w:rsid w:val="001B19E4"/>
    <w:rsid w:val="001D489F"/>
    <w:rsid w:val="001D4A7F"/>
    <w:rsid w:val="001E2B83"/>
    <w:rsid w:val="001E4976"/>
    <w:rsid w:val="001F1583"/>
    <w:rsid w:val="002144A1"/>
    <w:rsid w:val="00221AD4"/>
    <w:rsid w:val="002246C1"/>
    <w:rsid w:val="00224AC8"/>
    <w:rsid w:val="0023050C"/>
    <w:rsid w:val="00231C08"/>
    <w:rsid w:val="0024158F"/>
    <w:rsid w:val="00251FF9"/>
    <w:rsid w:val="00252065"/>
    <w:rsid w:val="0025216B"/>
    <w:rsid w:val="002563EA"/>
    <w:rsid w:val="00280541"/>
    <w:rsid w:val="0028123D"/>
    <w:rsid w:val="0028313C"/>
    <w:rsid w:val="0028695B"/>
    <w:rsid w:val="00295E85"/>
    <w:rsid w:val="002B0279"/>
    <w:rsid w:val="002B7D45"/>
    <w:rsid w:val="002C5132"/>
    <w:rsid w:val="002D0175"/>
    <w:rsid w:val="002D407E"/>
    <w:rsid w:val="002D5D15"/>
    <w:rsid w:val="002E3CBE"/>
    <w:rsid w:val="002F01C6"/>
    <w:rsid w:val="002F0EE0"/>
    <w:rsid w:val="002F547E"/>
    <w:rsid w:val="00305417"/>
    <w:rsid w:val="00306CBF"/>
    <w:rsid w:val="00320498"/>
    <w:rsid w:val="00351E7D"/>
    <w:rsid w:val="003550C3"/>
    <w:rsid w:val="00361ACB"/>
    <w:rsid w:val="00364282"/>
    <w:rsid w:val="00367D44"/>
    <w:rsid w:val="00374D6E"/>
    <w:rsid w:val="00374DD2"/>
    <w:rsid w:val="00375073"/>
    <w:rsid w:val="003771FF"/>
    <w:rsid w:val="00377A23"/>
    <w:rsid w:val="00390B39"/>
    <w:rsid w:val="003A0C83"/>
    <w:rsid w:val="003B38EE"/>
    <w:rsid w:val="003B6A9B"/>
    <w:rsid w:val="003C160C"/>
    <w:rsid w:val="003C35B9"/>
    <w:rsid w:val="003D2250"/>
    <w:rsid w:val="003D6CFE"/>
    <w:rsid w:val="003E0881"/>
    <w:rsid w:val="003E44FE"/>
    <w:rsid w:val="003E5CD2"/>
    <w:rsid w:val="003E66FF"/>
    <w:rsid w:val="003E7BDF"/>
    <w:rsid w:val="003F1DCD"/>
    <w:rsid w:val="00407E02"/>
    <w:rsid w:val="00432DB5"/>
    <w:rsid w:val="00440EFE"/>
    <w:rsid w:val="004434D1"/>
    <w:rsid w:val="00452392"/>
    <w:rsid w:val="0045686D"/>
    <w:rsid w:val="00463D26"/>
    <w:rsid w:val="00465240"/>
    <w:rsid w:val="0046543E"/>
    <w:rsid w:val="00490295"/>
    <w:rsid w:val="004915A0"/>
    <w:rsid w:val="004A0F98"/>
    <w:rsid w:val="004A3136"/>
    <w:rsid w:val="004A7101"/>
    <w:rsid w:val="004B2CCF"/>
    <w:rsid w:val="004C5CF1"/>
    <w:rsid w:val="004D4C1F"/>
    <w:rsid w:val="004E1C8B"/>
    <w:rsid w:val="004F459E"/>
    <w:rsid w:val="00513461"/>
    <w:rsid w:val="00527E0C"/>
    <w:rsid w:val="00531EC0"/>
    <w:rsid w:val="00535D25"/>
    <w:rsid w:val="00570952"/>
    <w:rsid w:val="0057757E"/>
    <w:rsid w:val="00590B83"/>
    <w:rsid w:val="005A009C"/>
    <w:rsid w:val="005B7A8C"/>
    <w:rsid w:val="005C3870"/>
    <w:rsid w:val="005D35B5"/>
    <w:rsid w:val="005D3CF5"/>
    <w:rsid w:val="005E71A1"/>
    <w:rsid w:val="005F2A8E"/>
    <w:rsid w:val="00602E03"/>
    <w:rsid w:val="00607115"/>
    <w:rsid w:val="00607533"/>
    <w:rsid w:val="00607D90"/>
    <w:rsid w:val="00613845"/>
    <w:rsid w:val="0061552D"/>
    <w:rsid w:val="00622157"/>
    <w:rsid w:val="00624407"/>
    <w:rsid w:val="00637745"/>
    <w:rsid w:val="00645C42"/>
    <w:rsid w:val="006559FA"/>
    <w:rsid w:val="00663E9E"/>
    <w:rsid w:val="00664048"/>
    <w:rsid w:val="006656E9"/>
    <w:rsid w:val="0067240C"/>
    <w:rsid w:val="0068566D"/>
    <w:rsid w:val="00694606"/>
    <w:rsid w:val="006A0D99"/>
    <w:rsid w:val="006A3AE5"/>
    <w:rsid w:val="006B0053"/>
    <w:rsid w:val="006B1284"/>
    <w:rsid w:val="006B13EC"/>
    <w:rsid w:val="006B19E1"/>
    <w:rsid w:val="006B314C"/>
    <w:rsid w:val="006B4A33"/>
    <w:rsid w:val="006C419E"/>
    <w:rsid w:val="006C6781"/>
    <w:rsid w:val="006C7587"/>
    <w:rsid w:val="006D0962"/>
    <w:rsid w:val="006E099C"/>
    <w:rsid w:val="006E3531"/>
    <w:rsid w:val="006E5916"/>
    <w:rsid w:val="006F52D9"/>
    <w:rsid w:val="00714D72"/>
    <w:rsid w:val="00720696"/>
    <w:rsid w:val="007233F0"/>
    <w:rsid w:val="007238E8"/>
    <w:rsid w:val="007242FA"/>
    <w:rsid w:val="00732E60"/>
    <w:rsid w:val="00737FE8"/>
    <w:rsid w:val="007411FF"/>
    <w:rsid w:val="007660CB"/>
    <w:rsid w:val="00766A97"/>
    <w:rsid w:val="00773FA0"/>
    <w:rsid w:val="00780C36"/>
    <w:rsid w:val="0079161E"/>
    <w:rsid w:val="0079633D"/>
    <w:rsid w:val="00797DBE"/>
    <w:rsid w:val="007A6DEC"/>
    <w:rsid w:val="007B1708"/>
    <w:rsid w:val="007C29C6"/>
    <w:rsid w:val="007D3970"/>
    <w:rsid w:val="007D4142"/>
    <w:rsid w:val="007E6991"/>
    <w:rsid w:val="007E6BA2"/>
    <w:rsid w:val="007F5EE4"/>
    <w:rsid w:val="008006BF"/>
    <w:rsid w:val="00807EB0"/>
    <w:rsid w:val="00811F76"/>
    <w:rsid w:val="00826696"/>
    <w:rsid w:val="0084622C"/>
    <w:rsid w:val="0085063D"/>
    <w:rsid w:val="00861844"/>
    <w:rsid w:val="00867103"/>
    <w:rsid w:val="00883DCE"/>
    <w:rsid w:val="008916D8"/>
    <w:rsid w:val="00894D8E"/>
    <w:rsid w:val="008A5C78"/>
    <w:rsid w:val="008B02C6"/>
    <w:rsid w:val="008B2775"/>
    <w:rsid w:val="008D654B"/>
    <w:rsid w:val="0090512D"/>
    <w:rsid w:val="0090521E"/>
    <w:rsid w:val="0091158F"/>
    <w:rsid w:val="0091488D"/>
    <w:rsid w:val="009149CF"/>
    <w:rsid w:val="009166AD"/>
    <w:rsid w:val="0092354E"/>
    <w:rsid w:val="00925578"/>
    <w:rsid w:val="00931197"/>
    <w:rsid w:val="00931738"/>
    <w:rsid w:val="00933036"/>
    <w:rsid w:val="0093430C"/>
    <w:rsid w:val="00934E8F"/>
    <w:rsid w:val="009352D2"/>
    <w:rsid w:val="009459DD"/>
    <w:rsid w:val="009464B1"/>
    <w:rsid w:val="00957FCC"/>
    <w:rsid w:val="00966261"/>
    <w:rsid w:val="0097335C"/>
    <w:rsid w:val="00974A81"/>
    <w:rsid w:val="00974C89"/>
    <w:rsid w:val="0098408D"/>
    <w:rsid w:val="00984EAB"/>
    <w:rsid w:val="00995F30"/>
    <w:rsid w:val="00996323"/>
    <w:rsid w:val="009B56DC"/>
    <w:rsid w:val="009D72B8"/>
    <w:rsid w:val="009E0150"/>
    <w:rsid w:val="009E0B14"/>
    <w:rsid w:val="009E5CB0"/>
    <w:rsid w:val="009E6131"/>
    <w:rsid w:val="009E7F00"/>
    <w:rsid w:val="009F6EA8"/>
    <w:rsid w:val="00A04899"/>
    <w:rsid w:val="00A0576D"/>
    <w:rsid w:val="00A06620"/>
    <w:rsid w:val="00A10340"/>
    <w:rsid w:val="00A10B9F"/>
    <w:rsid w:val="00A13BF9"/>
    <w:rsid w:val="00A17A89"/>
    <w:rsid w:val="00A25268"/>
    <w:rsid w:val="00A36326"/>
    <w:rsid w:val="00A554A5"/>
    <w:rsid w:val="00A651C6"/>
    <w:rsid w:val="00A669A7"/>
    <w:rsid w:val="00A66E96"/>
    <w:rsid w:val="00A730BC"/>
    <w:rsid w:val="00A7713E"/>
    <w:rsid w:val="00A82BE3"/>
    <w:rsid w:val="00AA1914"/>
    <w:rsid w:val="00AA7266"/>
    <w:rsid w:val="00AB1BE3"/>
    <w:rsid w:val="00AB3332"/>
    <w:rsid w:val="00AC275C"/>
    <w:rsid w:val="00AC7A5D"/>
    <w:rsid w:val="00AD7528"/>
    <w:rsid w:val="00AF1305"/>
    <w:rsid w:val="00AF553C"/>
    <w:rsid w:val="00B0252C"/>
    <w:rsid w:val="00B06A15"/>
    <w:rsid w:val="00B10FCE"/>
    <w:rsid w:val="00B3048D"/>
    <w:rsid w:val="00B3160B"/>
    <w:rsid w:val="00B55DBC"/>
    <w:rsid w:val="00B632CF"/>
    <w:rsid w:val="00B66302"/>
    <w:rsid w:val="00B7579A"/>
    <w:rsid w:val="00B80B31"/>
    <w:rsid w:val="00B964DC"/>
    <w:rsid w:val="00BA1D37"/>
    <w:rsid w:val="00BA5BD6"/>
    <w:rsid w:val="00BB6EAD"/>
    <w:rsid w:val="00BB733E"/>
    <w:rsid w:val="00BC6E1A"/>
    <w:rsid w:val="00BE5474"/>
    <w:rsid w:val="00BF0C59"/>
    <w:rsid w:val="00C078AF"/>
    <w:rsid w:val="00C17A1B"/>
    <w:rsid w:val="00C26316"/>
    <w:rsid w:val="00C279BF"/>
    <w:rsid w:val="00C40566"/>
    <w:rsid w:val="00C4436A"/>
    <w:rsid w:val="00C63353"/>
    <w:rsid w:val="00C63692"/>
    <w:rsid w:val="00C64397"/>
    <w:rsid w:val="00C66924"/>
    <w:rsid w:val="00C67C32"/>
    <w:rsid w:val="00C86673"/>
    <w:rsid w:val="00C9136A"/>
    <w:rsid w:val="00C92358"/>
    <w:rsid w:val="00C9259D"/>
    <w:rsid w:val="00C959E6"/>
    <w:rsid w:val="00C96E28"/>
    <w:rsid w:val="00CA2E1F"/>
    <w:rsid w:val="00CA5397"/>
    <w:rsid w:val="00CA5937"/>
    <w:rsid w:val="00CB04FF"/>
    <w:rsid w:val="00CB248F"/>
    <w:rsid w:val="00CB389B"/>
    <w:rsid w:val="00CD099E"/>
    <w:rsid w:val="00CD2DF5"/>
    <w:rsid w:val="00CD3446"/>
    <w:rsid w:val="00CF6ADF"/>
    <w:rsid w:val="00D2377A"/>
    <w:rsid w:val="00D24F59"/>
    <w:rsid w:val="00D3219C"/>
    <w:rsid w:val="00D4043B"/>
    <w:rsid w:val="00D45EF8"/>
    <w:rsid w:val="00D46367"/>
    <w:rsid w:val="00D47766"/>
    <w:rsid w:val="00D524FE"/>
    <w:rsid w:val="00D545DE"/>
    <w:rsid w:val="00D54730"/>
    <w:rsid w:val="00D91D78"/>
    <w:rsid w:val="00D91EE1"/>
    <w:rsid w:val="00D95420"/>
    <w:rsid w:val="00D95C07"/>
    <w:rsid w:val="00D963A5"/>
    <w:rsid w:val="00DA26D3"/>
    <w:rsid w:val="00DA4B6E"/>
    <w:rsid w:val="00DA4ED4"/>
    <w:rsid w:val="00DA5928"/>
    <w:rsid w:val="00DB4797"/>
    <w:rsid w:val="00DB731D"/>
    <w:rsid w:val="00DB7658"/>
    <w:rsid w:val="00DB7AC1"/>
    <w:rsid w:val="00DC770C"/>
    <w:rsid w:val="00DD2B59"/>
    <w:rsid w:val="00DD661E"/>
    <w:rsid w:val="00DE0B61"/>
    <w:rsid w:val="00DE6E57"/>
    <w:rsid w:val="00DE72EB"/>
    <w:rsid w:val="00DF3F02"/>
    <w:rsid w:val="00E02F64"/>
    <w:rsid w:val="00E032C5"/>
    <w:rsid w:val="00E04AE4"/>
    <w:rsid w:val="00E101D6"/>
    <w:rsid w:val="00E206FE"/>
    <w:rsid w:val="00E225C3"/>
    <w:rsid w:val="00E276F0"/>
    <w:rsid w:val="00E31569"/>
    <w:rsid w:val="00E33C1E"/>
    <w:rsid w:val="00E35DFB"/>
    <w:rsid w:val="00E433F6"/>
    <w:rsid w:val="00E530B6"/>
    <w:rsid w:val="00E530C1"/>
    <w:rsid w:val="00E56310"/>
    <w:rsid w:val="00E56826"/>
    <w:rsid w:val="00E57616"/>
    <w:rsid w:val="00E57E94"/>
    <w:rsid w:val="00E602B2"/>
    <w:rsid w:val="00E60499"/>
    <w:rsid w:val="00E60ED0"/>
    <w:rsid w:val="00E61F49"/>
    <w:rsid w:val="00E72FED"/>
    <w:rsid w:val="00E7521A"/>
    <w:rsid w:val="00E75406"/>
    <w:rsid w:val="00E76120"/>
    <w:rsid w:val="00E80E54"/>
    <w:rsid w:val="00E9360A"/>
    <w:rsid w:val="00E93E7F"/>
    <w:rsid w:val="00E964AF"/>
    <w:rsid w:val="00EB4856"/>
    <w:rsid w:val="00EB4A36"/>
    <w:rsid w:val="00EB4C61"/>
    <w:rsid w:val="00EC3627"/>
    <w:rsid w:val="00ED5BE3"/>
    <w:rsid w:val="00EF60CB"/>
    <w:rsid w:val="00F036E4"/>
    <w:rsid w:val="00F14CA6"/>
    <w:rsid w:val="00F16DFD"/>
    <w:rsid w:val="00F312F8"/>
    <w:rsid w:val="00F502ED"/>
    <w:rsid w:val="00F5129A"/>
    <w:rsid w:val="00F54CCA"/>
    <w:rsid w:val="00F56E5E"/>
    <w:rsid w:val="00F575FC"/>
    <w:rsid w:val="00F60F63"/>
    <w:rsid w:val="00F6146B"/>
    <w:rsid w:val="00F71A58"/>
    <w:rsid w:val="00F7647A"/>
    <w:rsid w:val="00F77AF8"/>
    <w:rsid w:val="00F85E91"/>
    <w:rsid w:val="00F873F5"/>
    <w:rsid w:val="00F921C1"/>
    <w:rsid w:val="00FA379E"/>
    <w:rsid w:val="00FC03B1"/>
    <w:rsid w:val="00FC0DF5"/>
    <w:rsid w:val="00FC2212"/>
    <w:rsid w:val="00FC3BF8"/>
    <w:rsid w:val="00FC67C3"/>
    <w:rsid w:val="00FD4BF3"/>
    <w:rsid w:val="00FD59D7"/>
    <w:rsid w:val="00FD5B89"/>
    <w:rsid w:val="00FE7BCB"/>
    <w:rsid w:val="00FF3667"/>
    <w:rsid w:val="00FF4614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B714F"/>
  <w15:docId w15:val="{206C5F72-889C-46D0-BA35-4B24601F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DejaVu Sans" w:eastAsia="Times New Roman" w:hAnsi="DejaVu Sans" w:cs="DejaVu Sans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461"/>
    <w:pPr>
      <w:autoSpaceDN/>
      <w:textAlignment w:val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pPr>
      <w:keepNext/>
      <w:widowControl w:val="0"/>
      <w:suppressAutoHyphens/>
      <w:autoSpaceDE w:val="0"/>
      <w:autoSpaceDN w:val="0"/>
      <w:spacing w:before="60"/>
      <w:jc w:val="center"/>
      <w:textAlignment w:val="baseline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pPr>
      <w:keepNext/>
      <w:suppressAutoHyphens/>
      <w:autoSpaceDN w:val="0"/>
      <w:spacing w:before="240" w:after="60"/>
      <w:textAlignment w:val="baseline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keepLines/>
      <w:suppressAutoHyphens/>
      <w:autoSpaceDN w:val="0"/>
      <w:spacing w:before="200"/>
      <w:textAlignment w:val="baseline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Arial" w:hAnsi="Arial" w:cs="Arial"/>
      <w:b/>
      <w:bCs/>
      <w:sz w:val="18"/>
      <w:szCs w:val="18"/>
    </w:rPr>
  </w:style>
  <w:style w:type="character" w:customStyle="1" w:styleId="20">
    <w:name w:val="Заголовок 2 Знак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ascii="Cambria" w:hAnsi="Cambria" w:cs="Cambria"/>
      <w:b/>
      <w:bCs/>
      <w:color w:val="4F81BD"/>
    </w:rPr>
  </w:style>
  <w:style w:type="paragraph" w:customStyle="1" w:styleId="21">
    <w:name w:val="Знак Знак2 Знак"/>
    <w:basedOn w:val="a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DejaVu Sans" w:hAnsi="DejaVu Sans" w:cs="DejaVu Sans"/>
      <w:sz w:val="20"/>
      <w:szCs w:val="20"/>
      <w:lang w:val="en-GB" w:eastAsia="en-US"/>
    </w:rPr>
  </w:style>
  <w:style w:type="paragraph" w:styleId="a3">
    <w:name w:val="Body Text Indent"/>
    <w:basedOn w:val="a"/>
    <w:pPr>
      <w:suppressAutoHyphens/>
      <w:autoSpaceDN w:val="0"/>
      <w:spacing w:after="120"/>
      <w:ind w:left="283"/>
      <w:textAlignment w:val="baseline"/>
    </w:pPr>
    <w:rPr>
      <w:rFonts w:ascii="DejaVu Sans" w:hAnsi="DejaVu Sans" w:cs="DejaVu Sans"/>
      <w:color w:val="000000"/>
    </w:rPr>
  </w:style>
  <w:style w:type="character" w:customStyle="1" w:styleId="a4">
    <w:name w:val="Основной текст с отступом Знак"/>
    <w:rPr>
      <w:rFonts w:cs="Times New Roman"/>
      <w:color w:val="000000"/>
    </w:rPr>
  </w:style>
  <w:style w:type="character" w:styleId="a5">
    <w:name w:val="Hyperlink"/>
    <w:rPr>
      <w:rFonts w:cs="Times New Roman"/>
      <w:color w:val="000080"/>
      <w:u w:val="single"/>
    </w:rPr>
  </w:style>
  <w:style w:type="character" w:customStyle="1" w:styleId="a6">
    <w:name w:val="Основной текст_"/>
    <w:rPr>
      <w:rFonts w:ascii="Times New Roman" w:hAnsi="Times New Roman" w:cs="Times New Roman"/>
      <w:spacing w:val="0"/>
      <w:sz w:val="22"/>
      <w:szCs w:val="22"/>
    </w:rPr>
  </w:style>
  <w:style w:type="character" w:customStyle="1" w:styleId="22">
    <w:name w:val="Основной текст (2)_"/>
    <w:rPr>
      <w:rFonts w:ascii="Times New Roman" w:hAnsi="Times New Roman" w:cs="Times New Roman"/>
      <w:spacing w:val="0"/>
      <w:sz w:val="22"/>
      <w:szCs w:val="22"/>
    </w:rPr>
  </w:style>
  <w:style w:type="character" w:customStyle="1" w:styleId="23">
    <w:name w:val="Основной текст (2)"/>
  </w:style>
  <w:style w:type="character" w:customStyle="1" w:styleId="24">
    <w:name w:val="Заголовок №2_"/>
    <w:rPr>
      <w:rFonts w:ascii="Times New Roman" w:hAnsi="Times New Roman" w:cs="Times New Roman"/>
      <w:spacing w:val="0"/>
      <w:sz w:val="23"/>
      <w:szCs w:val="23"/>
    </w:rPr>
  </w:style>
  <w:style w:type="character" w:customStyle="1" w:styleId="31">
    <w:name w:val="Основной текст (3)_"/>
    <w:rPr>
      <w:rFonts w:ascii="Times New Roman" w:hAnsi="Times New Roman" w:cs="Times New Roman"/>
      <w:spacing w:val="0"/>
      <w:sz w:val="23"/>
      <w:szCs w:val="23"/>
    </w:rPr>
  </w:style>
  <w:style w:type="character" w:customStyle="1" w:styleId="4">
    <w:name w:val="Основной текст (4)_"/>
    <w:rPr>
      <w:rFonts w:ascii="Times New Roman" w:hAnsi="Times New Roman" w:cs="Times New Roman"/>
    </w:rPr>
  </w:style>
  <w:style w:type="character" w:customStyle="1" w:styleId="11">
    <w:name w:val="Заголовок №1_"/>
    <w:rPr>
      <w:rFonts w:ascii="Times New Roman" w:hAnsi="Times New Roman" w:cs="Times New Roman"/>
      <w:spacing w:val="0"/>
      <w:sz w:val="22"/>
      <w:szCs w:val="22"/>
    </w:rPr>
  </w:style>
  <w:style w:type="paragraph" w:customStyle="1" w:styleId="12">
    <w:name w:val="Основной текст1"/>
    <w:basedOn w:val="a"/>
    <w:pPr>
      <w:shd w:val="clear" w:color="auto" w:fill="FFFFFF"/>
      <w:suppressAutoHyphens/>
      <w:autoSpaceDN w:val="0"/>
      <w:spacing w:after="60" w:line="240" w:lineRule="atLeast"/>
      <w:ind w:hanging="2140"/>
      <w:textAlignment w:val="baseline"/>
    </w:pPr>
    <w:rPr>
      <w:rFonts w:ascii="DejaVu Sans" w:hAnsi="DejaVu Sans" w:cs="DejaVu Sans"/>
      <w:color w:val="000000"/>
      <w:sz w:val="22"/>
      <w:szCs w:val="22"/>
    </w:rPr>
  </w:style>
  <w:style w:type="paragraph" w:customStyle="1" w:styleId="210">
    <w:name w:val="Основной текст (2)1"/>
    <w:basedOn w:val="a"/>
    <w:pPr>
      <w:shd w:val="clear" w:color="auto" w:fill="FFFFFF"/>
      <w:suppressAutoHyphens/>
      <w:autoSpaceDN w:val="0"/>
      <w:spacing w:before="300" w:after="420" w:line="240" w:lineRule="atLeast"/>
      <w:ind w:firstLine="540"/>
      <w:jc w:val="both"/>
      <w:textAlignment w:val="baseline"/>
    </w:pPr>
    <w:rPr>
      <w:rFonts w:ascii="DejaVu Sans" w:hAnsi="DejaVu Sans" w:cs="DejaVu Sans"/>
      <w:color w:val="000000"/>
      <w:sz w:val="22"/>
      <w:szCs w:val="22"/>
    </w:rPr>
  </w:style>
  <w:style w:type="paragraph" w:customStyle="1" w:styleId="25">
    <w:name w:val="Заголовок №2"/>
    <w:basedOn w:val="a"/>
    <w:pPr>
      <w:shd w:val="clear" w:color="auto" w:fill="FFFFFF"/>
      <w:suppressAutoHyphens/>
      <w:autoSpaceDN w:val="0"/>
      <w:spacing w:before="60" w:after="60" w:line="240" w:lineRule="atLeast"/>
      <w:textAlignment w:val="baseline"/>
      <w:outlineLvl w:val="1"/>
    </w:pPr>
    <w:rPr>
      <w:rFonts w:ascii="DejaVu Sans" w:hAnsi="DejaVu Sans" w:cs="DejaVu Sans"/>
      <w:b/>
      <w:bCs/>
      <w:color w:val="000000"/>
      <w:sz w:val="23"/>
      <w:szCs w:val="23"/>
    </w:rPr>
  </w:style>
  <w:style w:type="paragraph" w:customStyle="1" w:styleId="32">
    <w:name w:val="Основной текст (3)"/>
    <w:basedOn w:val="a"/>
    <w:pPr>
      <w:shd w:val="clear" w:color="auto" w:fill="FFFFFF"/>
      <w:suppressAutoHyphens/>
      <w:autoSpaceDN w:val="0"/>
      <w:spacing w:after="120" w:line="240" w:lineRule="atLeast"/>
      <w:textAlignment w:val="baseline"/>
    </w:pPr>
    <w:rPr>
      <w:rFonts w:ascii="DejaVu Sans" w:hAnsi="DejaVu Sans" w:cs="DejaVu Sans"/>
      <w:b/>
      <w:bCs/>
      <w:color w:val="000000"/>
      <w:sz w:val="23"/>
      <w:szCs w:val="23"/>
    </w:rPr>
  </w:style>
  <w:style w:type="paragraph" w:customStyle="1" w:styleId="40">
    <w:name w:val="Основной текст (4)"/>
    <w:basedOn w:val="a"/>
    <w:pPr>
      <w:shd w:val="clear" w:color="auto" w:fill="FFFFFF"/>
      <w:suppressAutoHyphens/>
      <w:autoSpaceDN w:val="0"/>
      <w:spacing w:line="240" w:lineRule="atLeast"/>
      <w:textAlignment w:val="baseline"/>
    </w:pPr>
    <w:rPr>
      <w:rFonts w:ascii="DejaVu Sans" w:hAnsi="DejaVu Sans" w:cs="DejaVu Sans"/>
      <w:color w:val="000000"/>
    </w:rPr>
  </w:style>
  <w:style w:type="paragraph" w:customStyle="1" w:styleId="13">
    <w:name w:val="Заголовок №1"/>
    <w:basedOn w:val="a"/>
    <w:pPr>
      <w:shd w:val="clear" w:color="auto" w:fill="FFFFFF"/>
      <w:suppressAutoHyphens/>
      <w:autoSpaceDN w:val="0"/>
      <w:spacing w:line="240" w:lineRule="atLeast"/>
      <w:textAlignment w:val="baseline"/>
      <w:outlineLvl w:val="0"/>
    </w:pPr>
    <w:rPr>
      <w:rFonts w:ascii="DejaVu Sans" w:hAnsi="DejaVu Sans" w:cs="DejaVu Sans"/>
      <w:color w:val="000000"/>
      <w:sz w:val="22"/>
      <w:szCs w:val="22"/>
    </w:rPr>
  </w:style>
  <w:style w:type="paragraph" w:styleId="a7">
    <w:name w:val="Balloon Text"/>
    <w:basedOn w:val="a"/>
    <w:pPr>
      <w:suppressAutoHyphens/>
      <w:autoSpaceDN w:val="0"/>
      <w:textAlignment w:val="baseline"/>
    </w:pPr>
    <w:rPr>
      <w:rFonts w:ascii="Tahoma" w:hAnsi="Tahoma" w:cs="Tahoma"/>
      <w:color w:val="000000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pPr>
      <w:tabs>
        <w:tab w:val="center" w:pos="4677"/>
        <w:tab w:val="right" w:pos="9355"/>
      </w:tabs>
      <w:suppressAutoHyphens/>
      <w:autoSpaceDN w:val="0"/>
      <w:textAlignment w:val="baseline"/>
    </w:pPr>
    <w:rPr>
      <w:rFonts w:ascii="DejaVu Sans" w:hAnsi="DejaVu Sans" w:cs="DejaVu Sans"/>
      <w:color w:val="000000"/>
    </w:rPr>
  </w:style>
  <w:style w:type="character" w:customStyle="1" w:styleId="aa">
    <w:name w:val="Верхний колонтитул Знак"/>
    <w:rPr>
      <w:rFonts w:cs="Times New Roman"/>
      <w:color w:val="000000"/>
    </w:rPr>
  </w:style>
  <w:style w:type="paragraph" w:styleId="ab">
    <w:name w:val="footer"/>
    <w:basedOn w:val="a"/>
    <w:uiPriority w:val="99"/>
    <w:pPr>
      <w:tabs>
        <w:tab w:val="center" w:pos="4677"/>
        <w:tab w:val="right" w:pos="9355"/>
      </w:tabs>
      <w:suppressAutoHyphens/>
      <w:autoSpaceDN w:val="0"/>
      <w:textAlignment w:val="baseline"/>
    </w:pPr>
    <w:rPr>
      <w:rFonts w:ascii="DejaVu Sans" w:hAnsi="DejaVu Sans" w:cs="DejaVu Sans"/>
      <w:color w:val="000000"/>
    </w:rPr>
  </w:style>
  <w:style w:type="character" w:customStyle="1" w:styleId="ac">
    <w:name w:val="Нижний колонтитул Знак"/>
    <w:uiPriority w:val="99"/>
    <w:rPr>
      <w:rFonts w:cs="Times New Roman"/>
      <w:color w:val="000000"/>
    </w:rPr>
  </w:style>
  <w:style w:type="paragraph" w:styleId="ad">
    <w:name w:val="List Paragraph"/>
    <w:basedOn w:val="a"/>
    <w:uiPriority w:val="34"/>
    <w:qFormat/>
    <w:pPr>
      <w:suppressAutoHyphens/>
      <w:autoSpaceDN w:val="0"/>
      <w:ind w:left="720"/>
      <w:textAlignment w:val="baseline"/>
    </w:pPr>
    <w:rPr>
      <w:rFonts w:ascii="DejaVu Sans" w:hAnsi="DejaVu Sans" w:cs="DejaVu Sans"/>
      <w:color w:val="000000"/>
    </w:rPr>
  </w:style>
  <w:style w:type="paragraph" w:styleId="ae">
    <w:name w:val="Body Text"/>
    <w:basedOn w:val="a"/>
    <w:pPr>
      <w:suppressAutoHyphens/>
      <w:autoSpaceDN w:val="0"/>
      <w:spacing w:after="120"/>
      <w:textAlignment w:val="baseline"/>
    </w:pPr>
  </w:style>
  <w:style w:type="character" w:customStyle="1" w:styleId="af">
    <w:name w:val="Основной текст Знак"/>
    <w:rPr>
      <w:rFonts w:ascii="Times New Roman" w:hAnsi="Times New Roman" w:cs="Times New Roman"/>
    </w:rPr>
  </w:style>
  <w:style w:type="character" w:styleId="af0">
    <w:name w:val="annotation reference"/>
    <w:rPr>
      <w:rFonts w:cs="Times New Roman"/>
      <w:sz w:val="16"/>
      <w:szCs w:val="16"/>
    </w:rPr>
  </w:style>
  <w:style w:type="paragraph" w:styleId="af1">
    <w:name w:val="annotation text"/>
    <w:basedOn w:val="a"/>
    <w:pPr>
      <w:suppressAutoHyphens/>
      <w:autoSpaceDN w:val="0"/>
      <w:textAlignment w:val="baseline"/>
    </w:pPr>
    <w:rPr>
      <w:rFonts w:ascii="DejaVu Sans" w:hAnsi="DejaVu Sans" w:cs="DejaVu Sans"/>
      <w:color w:val="000000"/>
      <w:sz w:val="20"/>
      <w:szCs w:val="20"/>
    </w:rPr>
  </w:style>
  <w:style w:type="character" w:customStyle="1" w:styleId="af2">
    <w:name w:val="Текст примечания Знак"/>
    <w:rPr>
      <w:rFonts w:cs="Times New Roman"/>
      <w:color w:val="000000"/>
      <w:sz w:val="20"/>
      <w:szCs w:val="20"/>
    </w:rPr>
  </w:style>
  <w:style w:type="paragraph" w:styleId="af3">
    <w:name w:val="annotation subject"/>
    <w:basedOn w:val="af1"/>
    <w:next w:val="af1"/>
    <w:rPr>
      <w:b/>
      <w:bCs/>
    </w:rPr>
  </w:style>
  <w:style w:type="character" w:customStyle="1" w:styleId="af4">
    <w:name w:val="Тема примечания Знак"/>
    <w:rPr>
      <w:rFonts w:cs="Times New Roman"/>
      <w:b/>
      <w:bCs/>
      <w:color w:val="000000"/>
      <w:sz w:val="20"/>
      <w:szCs w:val="20"/>
    </w:rPr>
  </w:style>
  <w:style w:type="paragraph" w:customStyle="1" w:styleId="211">
    <w:name w:val="Знак Знак2 Знак1"/>
    <w:basedOn w:val="a"/>
    <w:pPr>
      <w:widowControl w:val="0"/>
      <w:suppressAutoHyphens/>
      <w:autoSpaceDN w:val="0"/>
      <w:spacing w:after="160" w:line="240" w:lineRule="exact"/>
      <w:jc w:val="right"/>
      <w:textAlignment w:val="baseline"/>
    </w:pPr>
    <w:rPr>
      <w:rFonts w:ascii="DejaVu Sans" w:hAnsi="DejaVu Sans" w:cs="DejaVu Sans"/>
      <w:sz w:val="20"/>
      <w:szCs w:val="20"/>
      <w:lang w:val="en-GB" w:eastAsia="en-US"/>
    </w:rPr>
  </w:style>
  <w:style w:type="paragraph" w:styleId="26">
    <w:name w:val="Body Text Indent 2"/>
    <w:basedOn w:val="a"/>
    <w:pPr>
      <w:suppressAutoHyphens/>
      <w:autoSpaceDN w:val="0"/>
      <w:spacing w:after="120" w:line="480" w:lineRule="auto"/>
      <w:ind w:left="283"/>
      <w:textAlignment w:val="baseline"/>
    </w:pPr>
    <w:rPr>
      <w:rFonts w:ascii="DejaVu Sans" w:hAnsi="DejaVu Sans" w:cs="DejaVu Sans"/>
    </w:rPr>
  </w:style>
  <w:style w:type="character" w:customStyle="1" w:styleId="27">
    <w:name w:val="Основной текст с отступом 2 Знак"/>
    <w:rPr>
      <w:rFonts w:ascii="Times New Roman" w:hAnsi="Times New Roman" w:cs="Times New Roman"/>
    </w:rPr>
  </w:style>
  <w:style w:type="character" w:styleId="af5">
    <w:name w:val="Strong"/>
    <w:rPr>
      <w:rFonts w:cs="Times New Roman"/>
      <w:b/>
      <w:bCs/>
    </w:rPr>
  </w:style>
  <w:style w:type="paragraph" w:customStyle="1" w:styleId="CharCharChar">
    <w:name w:val="Char Char Char"/>
    <w:basedOn w:val="a"/>
    <w:pPr>
      <w:suppressAutoHyphens/>
      <w:autoSpaceDN w:val="0"/>
      <w:spacing w:after="160" w:line="240" w:lineRule="exact"/>
      <w:textAlignment w:val="baseline"/>
    </w:pPr>
    <w:rPr>
      <w:rFonts w:ascii="DejaVu Sans" w:hAnsi="DejaVu Sans" w:cs="DejaVu Sans"/>
      <w:sz w:val="23"/>
      <w:szCs w:val="23"/>
    </w:rPr>
  </w:style>
  <w:style w:type="paragraph" w:styleId="33">
    <w:name w:val="Body Text 3"/>
    <w:basedOn w:val="a"/>
    <w:pPr>
      <w:suppressAutoHyphens/>
      <w:autoSpaceDN w:val="0"/>
      <w:spacing w:after="120"/>
      <w:textAlignment w:val="baseline"/>
    </w:pPr>
    <w:rPr>
      <w:rFonts w:ascii="DejaVu Sans" w:hAnsi="DejaVu Sans" w:cs="DejaVu Sans"/>
      <w:color w:val="000000"/>
      <w:sz w:val="16"/>
      <w:szCs w:val="16"/>
    </w:rPr>
  </w:style>
  <w:style w:type="character" w:customStyle="1" w:styleId="34">
    <w:name w:val="Основной текст 3 Знак"/>
    <w:rPr>
      <w:rFonts w:eastAsia="Times New Roman" w:cs="Times New Roman"/>
      <w:color w:val="000000"/>
      <w:sz w:val="16"/>
      <w:szCs w:val="16"/>
    </w:rPr>
  </w:style>
  <w:style w:type="paragraph" w:customStyle="1" w:styleId="Style7">
    <w:name w:val="Style7"/>
    <w:basedOn w:val="a"/>
    <w:pPr>
      <w:widowControl w:val="0"/>
      <w:suppressAutoHyphens/>
      <w:autoSpaceDE w:val="0"/>
      <w:autoSpaceDN w:val="0"/>
      <w:textAlignment w:val="baseline"/>
    </w:pPr>
  </w:style>
  <w:style w:type="character" w:customStyle="1" w:styleId="FontStyle21">
    <w:name w:val="Font Style21"/>
    <w:rPr>
      <w:rFonts w:ascii="Times New Roman" w:hAnsi="Times New Roman"/>
      <w:b/>
      <w:sz w:val="22"/>
    </w:rPr>
  </w:style>
  <w:style w:type="paragraph" w:styleId="af6">
    <w:name w:val="endnote text"/>
    <w:basedOn w:val="a"/>
    <w:pPr>
      <w:suppressAutoHyphens/>
      <w:autoSpaceDN w:val="0"/>
      <w:textAlignment w:val="baseline"/>
    </w:pPr>
    <w:rPr>
      <w:rFonts w:ascii="DejaVu Sans" w:hAnsi="DejaVu Sans" w:cs="DejaVu Sans"/>
      <w:color w:val="000000"/>
      <w:sz w:val="20"/>
      <w:szCs w:val="20"/>
    </w:rPr>
  </w:style>
  <w:style w:type="character" w:customStyle="1" w:styleId="af7">
    <w:name w:val="Текст концевой сноски Знак"/>
    <w:rPr>
      <w:color w:val="000000"/>
    </w:rPr>
  </w:style>
  <w:style w:type="character" w:styleId="af8">
    <w:name w:val="endnote reference"/>
    <w:rPr>
      <w:position w:val="0"/>
      <w:vertAlign w:val="superscript"/>
    </w:rPr>
  </w:style>
  <w:style w:type="character" w:customStyle="1" w:styleId="14">
    <w:name w:val="Неразрешенное упоминание1"/>
    <w:rPr>
      <w:color w:val="808080"/>
      <w:shd w:val="clear" w:color="auto" w:fill="E6E6E6"/>
    </w:rPr>
  </w:style>
  <w:style w:type="character" w:styleId="af9">
    <w:name w:val="page number"/>
  </w:style>
  <w:style w:type="character" w:customStyle="1" w:styleId="28">
    <w:name w:val="Неразрешенное упоминание2"/>
    <w:basedOn w:val="a0"/>
    <w:uiPriority w:val="99"/>
    <w:semiHidden/>
    <w:unhideWhenUsed/>
    <w:rsid w:val="00CD099E"/>
    <w:rPr>
      <w:color w:val="605E5C"/>
      <w:shd w:val="clear" w:color="auto" w:fill="E1DFDD"/>
    </w:rPr>
  </w:style>
  <w:style w:type="paragraph" w:customStyle="1" w:styleId="Default">
    <w:name w:val="Default"/>
    <w:rsid w:val="007F5EE4"/>
    <w:pPr>
      <w:autoSpaceDE w:val="0"/>
      <w:adjustRightInd w:val="0"/>
      <w:textAlignment w:val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35">
    <w:name w:val="Обычный3"/>
    <w:rsid w:val="003B6A9B"/>
    <w:pPr>
      <w:autoSpaceDN/>
      <w:textAlignment w:val="auto"/>
    </w:pPr>
    <w:rPr>
      <w:rFonts w:ascii="Times New Roman" w:eastAsia="ヒラギノ角ゴ Pro W3" w:hAnsi="Times New Roman" w:cs="Times New Roman"/>
      <w:color w:val="000000"/>
    </w:rPr>
  </w:style>
  <w:style w:type="character" w:customStyle="1" w:styleId="WW8Num3z8">
    <w:name w:val="WW8Num3z8"/>
    <w:rsid w:val="00FC2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9E3B2-26C5-4503-9BFD-C1D35F13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ПОДРЯДА№ ______</vt:lpstr>
    </vt:vector>
  </TitlesOfParts>
  <Company>SPecialiST RePack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ПОДРЯДА№ ______</dc:title>
  <dc:subject/>
  <dc:creator>USER</dc:creator>
  <cp:keywords/>
  <dc:description/>
  <cp:lastModifiedBy>netuser</cp:lastModifiedBy>
  <cp:revision>74</cp:revision>
  <cp:lastPrinted>2022-06-08T13:41:00Z</cp:lastPrinted>
  <dcterms:created xsi:type="dcterms:W3CDTF">2026-02-03T09:25:00Z</dcterms:created>
  <dcterms:modified xsi:type="dcterms:W3CDTF">2026-02-06T10:40:00Z</dcterms:modified>
</cp:coreProperties>
</file>