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283A8B" w14:textId="77777777" w:rsidR="008B52EA" w:rsidRPr="006F2902" w:rsidRDefault="008B52EA" w:rsidP="008B52EA">
      <w:pPr>
        <w:pStyle w:val="textintable"/>
        <w:spacing w:before="0" w:beforeAutospacing="0" w:after="0" w:afterAutospacing="0"/>
        <w:ind w:left="5954"/>
        <w:jc w:val="left"/>
        <w:outlineLvl w:val="0"/>
        <w:rPr>
          <w:sz w:val="24"/>
          <w:szCs w:val="24"/>
        </w:rPr>
      </w:pPr>
      <w:r w:rsidRPr="006F2902">
        <w:rPr>
          <w:sz w:val="24"/>
          <w:szCs w:val="24"/>
        </w:rPr>
        <w:t xml:space="preserve">Приложение № 1 к Договору </w:t>
      </w:r>
      <w:r>
        <w:rPr>
          <w:sz w:val="24"/>
          <w:szCs w:val="24"/>
        </w:rPr>
        <w:t>№ __________</w:t>
      </w:r>
    </w:p>
    <w:p w14:paraId="0D5AE02F" w14:textId="77777777" w:rsidR="008B52EA" w:rsidRDefault="008B52EA" w:rsidP="008B52EA">
      <w:pPr>
        <w:pStyle w:val="textintable"/>
        <w:spacing w:before="0" w:beforeAutospacing="0" w:after="0" w:afterAutospacing="0"/>
        <w:jc w:val="left"/>
        <w:outlineLvl w:val="0"/>
        <w:rPr>
          <w:b/>
          <w:bCs/>
          <w:iCs/>
          <w:color w:val="000000"/>
          <w:sz w:val="24"/>
          <w:szCs w:val="24"/>
        </w:rPr>
      </w:pPr>
    </w:p>
    <w:p w14:paraId="72571DF3" w14:textId="77777777" w:rsidR="008B52EA" w:rsidRPr="006F2902" w:rsidRDefault="008B52EA" w:rsidP="008B52EA">
      <w:pPr>
        <w:pStyle w:val="textintable"/>
        <w:spacing w:before="0" w:beforeAutospacing="0" w:after="0" w:afterAutospacing="0"/>
        <w:jc w:val="right"/>
        <w:outlineLvl w:val="0"/>
        <w:rPr>
          <w:b/>
          <w:bCs/>
          <w:iCs/>
          <w:color w:val="000000"/>
          <w:sz w:val="24"/>
          <w:szCs w:val="24"/>
        </w:rPr>
      </w:pPr>
      <w:r>
        <w:rPr>
          <w:b/>
          <w:bCs/>
          <w:iCs/>
          <w:color w:val="000000"/>
          <w:sz w:val="24"/>
          <w:szCs w:val="24"/>
        </w:rPr>
        <w:t>УТВЕРЖДАЮ</w:t>
      </w:r>
    </w:p>
    <w:p w14:paraId="1324D9EF" w14:textId="77777777" w:rsidR="008B52EA" w:rsidRPr="00705F95" w:rsidRDefault="008B52EA" w:rsidP="008B52EA">
      <w:pPr>
        <w:pStyle w:val="textintable"/>
        <w:spacing w:before="0" w:beforeAutospacing="0" w:after="0" w:afterAutospacing="0"/>
        <w:jc w:val="right"/>
        <w:outlineLvl w:val="0"/>
        <w:rPr>
          <w:sz w:val="24"/>
          <w:szCs w:val="24"/>
        </w:rPr>
      </w:pPr>
      <w:r w:rsidRPr="00705F95">
        <w:rPr>
          <w:sz w:val="24"/>
          <w:szCs w:val="24"/>
        </w:rPr>
        <w:t>Генеральный директор</w:t>
      </w:r>
    </w:p>
    <w:p w14:paraId="07C9539C" w14:textId="64ACAF83" w:rsidR="008B52EA" w:rsidRPr="00705F95" w:rsidRDefault="000D2057" w:rsidP="008B52EA">
      <w:pPr>
        <w:pStyle w:val="textintable"/>
        <w:spacing w:before="0" w:beforeAutospacing="0" w:after="0" w:afterAutospacing="0"/>
        <w:jc w:val="right"/>
        <w:outlineLvl w:val="0"/>
        <w:rPr>
          <w:sz w:val="24"/>
          <w:szCs w:val="24"/>
        </w:rPr>
      </w:pPr>
      <w:r>
        <w:rPr>
          <w:sz w:val="28"/>
          <w:szCs w:val="28"/>
        </w:rPr>
        <w:t>ООО «</w:t>
      </w:r>
      <w:r w:rsidRPr="00CA28F6">
        <w:rPr>
          <w:sz w:val="28"/>
          <w:szCs w:val="28"/>
        </w:rPr>
        <w:t>Гранд Отель «Октябрьская»</w:t>
      </w:r>
    </w:p>
    <w:p w14:paraId="51993A79" w14:textId="77777777" w:rsidR="008B52EA" w:rsidRPr="006F2902" w:rsidRDefault="008B52EA" w:rsidP="008B52EA">
      <w:pPr>
        <w:pStyle w:val="textintable"/>
        <w:spacing w:before="0" w:beforeAutospacing="0" w:after="0" w:afterAutospacing="0"/>
        <w:jc w:val="right"/>
        <w:outlineLvl w:val="0"/>
        <w:rPr>
          <w:sz w:val="24"/>
          <w:szCs w:val="24"/>
        </w:rPr>
      </w:pPr>
    </w:p>
    <w:p w14:paraId="7E6513A3" w14:textId="715ABFE9" w:rsidR="008B52EA" w:rsidRPr="006F2902" w:rsidRDefault="008B52EA" w:rsidP="008B52EA">
      <w:pPr>
        <w:pStyle w:val="textintable"/>
        <w:spacing w:before="0" w:beforeAutospacing="0" w:after="0" w:afterAutospacing="0"/>
        <w:jc w:val="right"/>
        <w:outlineLvl w:val="0"/>
        <w:rPr>
          <w:sz w:val="24"/>
          <w:szCs w:val="24"/>
        </w:rPr>
      </w:pPr>
      <w:r w:rsidRPr="006F2902">
        <w:rPr>
          <w:sz w:val="24"/>
          <w:szCs w:val="24"/>
        </w:rPr>
        <w:t>_____________</w:t>
      </w:r>
      <w:r w:rsidR="000D2057">
        <w:rPr>
          <w:sz w:val="24"/>
          <w:szCs w:val="24"/>
        </w:rPr>
        <w:t xml:space="preserve"> В.А. Иванов</w:t>
      </w:r>
    </w:p>
    <w:p w14:paraId="06AF52B3" w14:textId="77777777" w:rsidR="008B52EA" w:rsidRPr="006F2902" w:rsidRDefault="008B52EA" w:rsidP="008B52EA">
      <w:pPr>
        <w:pStyle w:val="textintable"/>
        <w:spacing w:before="0" w:beforeAutospacing="0" w:after="0" w:afterAutospacing="0"/>
        <w:jc w:val="right"/>
        <w:outlineLvl w:val="0"/>
        <w:rPr>
          <w:sz w:val="24"/>
          <w:szCs w:val="24"/>
        </w:rPr>
      </w:pPr>
    </w:p>
    <w:p w14:paraId="0F044185" w14:textId="77777777" w:rsidR="008B52EA" w:rsidRDefault="008B52EA" w:rsidP="008B52EA">
      <w:pPr>
        <w:pStyle w:val="textintable"/>
        <w:spacing w:before="0" w:beforeAutospacing="0" w:after="0" w:afterAutospacing="0"/>
        <w:jc w:val="right"/>
        <w:outlineLvl w:val="0"/>
        <w:rPr>
          <w:sz w:val="24"/>
          <w:szCs w:val="24"/>
        </w:rPr>
      </w:pPr>
      <w:r w:rsidRPr="006F2902">
        <w:rPr>
          <w:sz w:val="24"/>
          <w:szCs w:val="24"/>
        </w:rPr>
        <w:t>«</w:t>
      </w:r>
      <w:r>
        <w:rPr>
          <w:sz w:val="24"/>
          <w:szCs w:val="24"/>
        </w:rPr>
        <w:t>____</w:t>
      </w:r>
      <w:r w:rsidRPr="006F2902">
        <w:rPr>
          <w:sz w:val="24"/>
          <w:szCs w:val="24"/>
        </w:rPr>
        <w:t>» _____________202</w:t>
      </w:r>
      <w:r>
        <w:rPr>
          <w:sz w:val="24"/>
          <w:szCs w:val="24"/>
        </w:rPr>
        <w:t>__</w:t>
      </w:r>
      <w:r w:rsidRPr="006F2902">
        <w:rPr>
          <w:sz w:val="24"/>
          <w:szCs w:val="24"/>
        </w:rPr>
        <w:t>г.</w:t>
      </w:r>
    </w:p>
    <w:p w14:paraId="31525067" w14:textId="77777777" w:rsidR="008B52EA" w:rsidRPr="006F2902" w:rsidRDefault="008B52EA" w:rsidP="008B52EA">
      <w:pPr>
        <w:pStyle w:val="textintable"/>
        <w:spacing w:before="0" w:beforeAutospacing="0" w:after="0" w:afterAutospacing="0"/>
        <w:jc w:val="right"/>
        <w:outlineLvl w:val="0"/>
        <w:rPr>
          <w:sz w:val="24"/>
          <w:szCs w:val="24"/>
        </w:rPr>
      </w:pPr>
      <w:proofErr w:type="spellStart"/>
      <w:r>
        <w:rPr>
          <w:sz w:val="24"/>
          <w:szCs w:val="24"/>
        </w:rPr>
        <w:t>М.п</w:t>
      </w:r>
      <w:proofErr w:type="spellEnd"/>
      <w:r>
        <w:rPr>
          <w:sz w:val="24"/>
          <w:szCs w:val="24"/>
        </w:rPr>
        <w:t>.</w:t>
      </w:r>
    </w:p>
    <w:p w14:paraId="7AEB3DA8" w14:textId="77777777" w:rsidR="008B52EA" w:rsidRDefault="008B52EA" w:rsidP="008B52EA">
      <w:pPr>
        <w:spacing w:line="240" w:lineRule="auto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</w:p>
    <w:p w14:paraId="1B84EFF3" w14:textId="5542B374" w:rsidR="008B52EA" w:rsidRPr="008B52EA" w:rsidRDefault="008B52EA" w:rsidP="008B52EA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B52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ТЕХНИЧЕСКОЕ ЗАДАНИЕ</w:t>
      </w:r>
    </w:p>
    <w:p w14:paraId="55F5FF83" w14:textId="77777777" w:rsidR="008B52EA" w:rsidRPr="008B52EA" w:rsidRDefault="008B52EA" w:rsidP="008B52EA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B52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выполнение работ по плановой огнезащитной обработке деревянных конструкций чердачных помещений</w:t>
      </w:r>
    </w:p>
    <w:p w14:paraId="718A482A" w14:textId="77777777" w:rsidR="008B52EA" w:rsidRDefault="008B52EA" w:rsidP="008B52EA">
      <w:pPr>
        <w:spacing w:line="240" w:lineRule="auto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</w:p>
    <w:p w14:paraId="27DB8DDF" w14:textId="0F956682" w:rsidR="008B52EA" w:rsidRPr="008B52EA" w:rsidRDefault="008B52EA" w:rsidP="008B52E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B52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ОБЩИЕ ПОЛОЖЕНИЯ</w:t>
      </w:r>
    </w:p>
    <w:p w14:paraId="2CDE6F51" w14:textId="77777777" w:rsidR="008B52EA" w:rsidRPr="008B52EA" w:rsidRDefault="008B52EA" w:rsidP="008B52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2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1.1.</w:t>
      </w:r>
      <w:r w:rsidRPr="008B5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Настоящее Техническое задание (ТЗ) определяет перечень, объем, технические и технологические требования к выполнению работ по плановой огнезащитной обработке (ОЗО) деревянных конструкций чердачных помещений на Объектах Заказчика.</w:t>
      </w:r>
    </w:p>
    <w:p w14:paraId="6C613EF4" w14:textId="77777777" w:rsidR="008B52EA" w:rsidRPr="008B52EA" w:rsidRDefault="008B52EA" w:rsidP="008B52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2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1.2.</w:t>
      </w:r>
      <w:r w:rsidRPr="008B5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Цель работ: обеспечение требуемого уровня пожарной безопасности зданий, подтверждение не ниже чем II группы огнезащитной эффективности деревянных конструкций в соответствии с действующим законодательством РФ.</w:t>
      </w:r>
    </w:p>
    <w:p w14:paraId="69B9103F" w14:textId="77777777" w:rsidR="008B52EA" w:rsidRPr="008B52EA" w:rsidRDefault="008B52EA" w:rsidP="008B52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2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1.3.</w:t>
      </w:r>
      <w:r w:rsidRPr="008B5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 работы должны выполняться силами и за счет Исполнителя, имеющего действующую лицензию МЧС России на данный вид деятельности.</w:t>
      </w:r>
    </w:p>
    <w:p w14:paraId="4090638C" w14:textId="77777777" w:rsidR="008B52EA" w:rsidRDefault="008B52EA" w:rsidP="008B52EA">
      <w:pPr>
        <w:spacing w:line="240" w:lineRule="auto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</w:p>
    <w:p w14:paraId="58FB6DF5" w14:textId="60FF6346" w:rsidR="008B52EA" w:rsidRPr="008B52EA" w:rsidRDefault="008B52EA" w:rsidP="008B52E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B52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ОБЪЕМ И МЕСТО ПРОВЕДЕНИЯ РАБОТ</w:t>
      </w:r>
    </w:p>
    <w:p w14:paraId="40B64604" w14:textId="77777777" w:rsidR="008B52EA" w:rsidRPr="008B52EA" w:rsidRDefault="008B52EA" w:rsidP="008B52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2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2.1.</w:t>
      </w:r>
      <w:r w:rsidRPr="008B5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Исполнитель обязуется выполнить комплекс работ по огнезащитной обработке деревянных конструкций чердачных помещений (включая стропильные ноги, </w:t>
      </w:r>
      <w:proofErr w:type="spellStart"/>
      <w:r w:rsidRPr="008B52EA">
        <w:rPr>
          <w:rFonts w:ascii="Times New Roman" w:eastAsia="Times New Roman" w:hAnsi="Times New Roman" w:cs="Times New Roman"/>
          <w:sz w:val="24"/>
          <w:szCs w:val="24"/>
          <w:lang w:eastAsia="ru-RU"/>
        </w:rPr>
        <w:t>мауэрлаты</w:t>
      </w:r>
      <w:proofErr w:type="spellEnd"/>
      <w:r w:rsidRPr="008B52EA">
        <w:rPr>
          <w:rFonts w:ascii="Times New Roman" w:eastAsia="Times New Roman" w:hAnsi="Times New Roman" w:cs="Times New Roman"/>
          <w:sz w:val="24"/>
          <w:szCs w:val="24"/>
          <w:lang w:eastAsia="ru-RU"/>
        </w:rPr>
        <w:t>, стойки, подкосы, обрешетку, прогоны и иные элементы несущего и ограждающего деревянного каркаса кровли) по адресам и в объемах согласно Таблице №1:</w:t>
      </w:r>
    </w:p>
    <w:p w14:paraId="5535AD0C" w14:textId="77777777" w:rsidR="00CC6131" w:rsidRDefault="00CC6131" w:rsidP="008B52E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BA8E484" w14:textId="69113BF2" w:rsidR="008B52EA" w:rsidRPr="008B52EA" w:rsidRDefault="008B52EA" w:rsidP="008B52E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B52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Таблица №1. Адреса объектов и объемы обработки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9"/>
        <w:gridCol w:w="4762"/>
        <w:gridCol w:w="3511"/>
      </w:tblGrid>
      <w:tr w:rsidR="008B52EA" w:rsidRPr="008B52EA" w14:paraId="2BBD96CC" w14:textId="77777777" w:rsidTr="008B52EA">
        <w:trPr>
          <w:tblCellSpacing w:w="15" w:type="dxa"/>
        </w:trPr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0953665C" w14:textId="77777777" w:rsidR="008B52EA" w:rsidRPr="008B52EA" w:rsidRDefault="008B52EA" w:rsidP="008B5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8B52E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№ п/п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5F8A990F" w14:textId="77777777" w:rsidR="008B52EA" w:rsidRPr="008B52EA" w:rsidRDefault="008B52EA" w:rsidP="008B5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8B52E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Адрес Объекта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631EB2C8" w14:textId="77777777" w:rsidR="008B52EA" w:rsidRPr="008B52EA" w:rsidRDefault="008B52EA" w:rsidP="008B5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8B52E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Развернутая площадь обработки, м²</w:t>
            </w:r>
          </w:p>
        </w:tc>
      </w:tr>
      <w:tr w:rsidR="008B52EA" w:rsidRPr="008B52EA" w14:paraId="610555E6" w14:textId="77777777" w:rsidTr="008B52EA">
        <w:trPr>
          <w:tblCellSpacing w:w="15" w:type="dxa"/>
        </w:trPr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234ED86B" w14:textId="77777777" w:rsidR="008B52EA" w:rsidRPr="008B52EA" w:rsidRDefault="008B52EA" w:rsidP="008B5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B52E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22D13F37" w14:textId="77777777" w:rsidR="008B52EA" w:rsidRPr="008B52EA" w:rsidRDefault="008B52EA" w:rsidP="008B5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B52E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г. Санкт-Петербург, Лиговский пр., д. 10/118, лит. А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5072D940" w14:textId="77777777" w:rsidR="008B52EA" w:rsidRPr="008B52EA" w:rsidRDefault="008B52EA" w:rsidP="008B5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B52E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15 442,8</w:t>
            </w:r>
          </w:p>
        </w:tc>
      </w:tr>
      <w:tr w:rsidR="008B52EA" w:rsidRPr="008B52EA" w14:paraId="61C74B55" w14:textId="77777777" w:rsidTr="008B52EA">
        <w:trPr>
          <w:tblCellSpacing w:w="15" w:type="dxa"/>
        </w:trPr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24BD36BE" w14:textId="77777777" w:rsidR="008B52EA" w:rsidRPr="008B52EA" w:rsidRDefault="008B52EA" w:rsidP="008B5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B52E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09E9D6DE" w14:textId="77777777" w:rsidR="008B52EA" w:rsidRPr="008B52EA" w:rsidRDefault="008B52EA" w:rsidP="008B5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B52E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г. Санкт-Петербург, Лиговский пр., д. 41/83, лит. А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6AE4ACD5" w14:textId="77777777" w:rsidR="008B52EA" w:rsidRPr="008B52EA" w:rsidRDefault="008B52EA" w:rsidP="008B5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B52E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2 571,6</w:t>
            </w:r>
          </w:p>
        </w:tc>
      </w:tr>
      <w:tr w:rsidR="008B52EA" w:rsidRPr="008B52EA" w14:paraId="27A848A3" w14:textId="77777777" w:rsidTr="008B52EA">
        <w:trPr>
          <w:tblCellSpacing w:w="15" w:type="dxa"/>
        </w:trPr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35A1E1B5" w14:textId="77777777" w:rsidR="008B52EA" w:rsidRPr="008B52EA" w:rsidRDefault="008B52EA" w:rsidP="008B5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B52E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1E5CB0D3" w14:textId="77777777" w:rsidR="008B52EA" w:rsidRPr="008B52EA" w:rsidRDefault="008B52EA" w:rsidP="008B5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B52E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г. Санкт-Петербург, Лиговский пр., д. 43-45, лит. А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64F860D9" w14:textId="77777777" w:rsidR="008B52EA" w:rsidRPr="008B52EA" w:rsidRDefault="008B52EA" w:rsidP="008B5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B52E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2 826,0</w:t>
            </w:r>
          </w:p>
        </w:tc>
      </w:tr>
      <w:tr w:rsidR="008B52EA" w:rsidRPr="008B52EA" w14:paraId="6EFC50EF" w14:textId="77777777" w:rsidTr="008B52EA">
        <w:trPr>
          <w:tblCellSpacing w:w="15" w:type="dxa"/>
        </w:trPr>
        <w:tc>
          <w:tcPr>
            <w:tcW w:w="0" w:type="auto"/>
            <w:tcBorders>
              <w:bottom w:val="nil"/>
            </w:tcBorders>
            <w:vAlign w:val="center"/>
            <w:hideMark/>
          </w:tcPr>
          <w:p w14:paraId="7DF76CF4" w14:textId="77777777" w:rsidR="008B52EA" w:rsidRPr="008B52EA" w:rsidRDefault="008B52EA" w:rsidP="008B5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B52E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bottom w:val="nil"/>
            </w:tcBorders>
            <w:vAlign w:val="center"/>
            <w:hideMark/>
          </w:tcPr>
          <w:p w14:paraId="181BC162" w14:textId="77777777" w:rsidR="008B52EA" w:rsidRPr="008B52EA" w:rsidRDefault="008B52EA" w:rsidP="008B5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bottom w:val="nil"/>
            </w:tcBorders>
            <w:vAlign w:val="center"/>
            <w:hideMark/>
          </w:tcPr>
          <w:p w14:paraId="7BD68013" w14:textId="77777777" w:rsidR="008B52EA" w:rsidRPr="008B52EA" w:rsidRDefault="008B52EA" w:rsidP="008B5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B52E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20 840,4</w:t>
            </w:r>
          </w:p>
        </w:tc>
      </w:tr>
    </w:tbl>
    <w:p w14:paraId="3755D449" w14:textId="77777777" w:rsidR="00CC6131" w:rsidRDefault="00CC6131" w:rsidP="008B52E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0B9E0BA" w14:textId="073C820D" w:rsidR="008B52EA" w:rsidRPr="008B52EA" w:rsidRDefault="008B52EA" w:rsidP="008B52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2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2.2.</w:t>
      </w:r>
      <w:r w:rsidRPr="008B5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Указанный объем является фиксированным и включает в себя обработку всех без исключения сторон и граней деревянных элементов, доступных для нанесения состава.</w:t>
      </w:r>
    </w:p>
    <w:p w14:paraId="55EF1BCE" w14:textId="77777777" w:rsidR="008B52EA" w:rsidRPr="008B52EA" w:rsidRDefault="008B52EA" w:rsidP="008B52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2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2.3.</w:t>
      </w:r>
      <w:r w:rsidRPr="008B5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Превышение Исполнителем фактически установленного нормируемого расхода огнезащитного состава в процессе выполнения работ не является основанием для увеличения стоимости или изменения согласованного объема работ.</w:t>
      </w:r>
    </w:p>
    <w:p w14:paraId="25836B00" w14:textId="77777777" w:rsidR="008B52EA" w:rsidRDefault="008B52EA" w:rsidP="008B52EA">
      <w:pPr>
        <w:spacing w:line="240" w:lineRule="auto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</w:p>
    <w:p w14:paraId="2333C4B3" w14:textId="77777777" w:rsidR="008B52EA" w:rsidRDefault="008B52EA" w:rsidP="008B52EA">
      <w:pPr>
        <w:spacing w:line="240" w:lineRule="auto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</w:p>
    <w:p w14:paraId="1F7641D2" w14:textId="3DACA49C" w:rsidR="008B52EA" w:rsidRPr="008B52EA" w:rsidRDefault="008B52EA" w:rsidP="008B52E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B52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ТРЕБОВАНИЯ К ОГНЕЗАЩИТНОМУ СОСТАВУ</w:t>
      </w:r>
    </w:p>
    <w:p w14:paraId="16C7C924" w14:textId="77777777" w:rsidR="008B52EA" w:rsidRPr="008B52EA" w:rsidRDefault="008B52EA" w:rsidP="008B52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2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3.1.</w:t>
      </w:r>
      <w:r w:rsidRPr="008B5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 должен быть строго специализированным и сертифицированным для огнезащитной обработки деревянных конструкций (внутренних деревянных конструкций зданий и сооружений).</w:t>
      </w:r>
    </w:p>
    <w:p w14:paraId="097C383B" w14:textId="77777777" w:rsidR="008B52EA" w:rsidRPr="008B52EA" w:rsidRDefault="008B52EA" w:rsidP="008B52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2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3.2.</w:t>
      </w:r>
      <w:r w:rsidRPr="008B5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 должен обеспечивать получение </w:t>
      </w:r>
      <w:r w:rsidRPr="008B52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ниже чем II группы</w:t>
      </w:r>
      <w:r w:rsidRPr="008B5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огнезащитной эффективности по </w:t>
      </w:r>
      <w:r w:rsidRPr="008B52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ГОСТ Р 53292-2009</w:t>
      </w:r>
      <w:r w:rsidRPr="008B5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(потеря массы образца при испытаниях — не более 25%).</w:t>
      </w:r>
    </w:p>
    <w:p w14:paraId="7D85F437" w14:textId="77777777" w:rsidR="008B52EA" w:rsidRPr="008B52EA" w:rsidRDefault="008B52EA" w:rsidP="008B52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2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3.3.</w:t>
      </w:r>
      <w:r w:rsidRPr="008B5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 должен иметь действующий на весь период проведения работ сертификат соответствия требованиям пожарной безопасности (ТР ЕАЭС 043/2017). Использование составов с истекшим сроком действия сертификата категорически запрещено.</w:t>
      </w:r>
    </w:p>
    <w:p w14:paraId="16F6D872" w14:textId="77777777" w:rsidR="008B52EA" w:rsidRPr="008B52EA" w:rsidRDefault="008B52EA" w:rsidP="008B52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2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3.4.</w:t>
      </w:r>
      <w:r w:rsidRPr="008B5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Материал должен поставляться на объект в оригинальной заводской упаковке с неповрежденными пломбами и этикетками. Остаточный срок годности состава на момент поставки на объект должен составлять </w:t>
      </w:r>
      <w:r w:rsidRPr="008B52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менее 70%</w:t>
      </w:r>
      <w:r w:rsidRPr="008B5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общего срока годности, установленного заводом-изготовителем.</w:t>
      </w:r>
    </w:p>
    <w:p w14:paraId="16DA47A3" w14:textId="77777777" w:rsidR="008B52EA" w:rsidRPr="008B52EA" w:rsidRDefault="008B52EA" w:rsidP="008B52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2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3.5.</w:t>
      </w:r>
      <w:r w:rsidRPr="008B5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Огнезащитное покрытие, сформированное составом, должно иметь гарантированный срок службы в условиях чердачных помещений (эксплуатационная категория по ГОСТ) </w:t>
      </w:r>
      <w:r w:rsidRPr="008B52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менее 5 (пяти) лет</w:t>
      </w:r>
      <w:r w:rsidRPr="008B52E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EFAF0DC" w14:textId="77777777" w:rsidR="008B52EA" w:rsidRPr="008B52EA" w:rsidRDefault="008B52EA" w:rsidP="008B52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2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3.6.</w:t>
      </w:r>
      <w:r w:rsidRPr="008B5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 не должен вызывать коррозию металлических элементов крепежа (гвозди, саморезы, перфорированные пластины) стропильной системы, а также не должен вызывать химических </w:t>
      </w:r>
      <w:proofErr w:type="spellStart"/>
      <w:r w:rsidRPr="008B52EA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высолов</w:t>
      </w:r>
      <w:proofErr w:type="spellEnd"/>
      <w:r w:rsidRPr="008B5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растрескивания древесины.</w:t>
      </w:r>
    </w:p>
    <w:p w14:paraId="6DAD390D" w14:textId="77777777" w:rsidR="008B52EA" w:rsidRDefault="008B52EA" w:rsidP="008B52E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E2D24E" w14:textId="140DBA35" w:rsidR="008B52EA" w:rsidRPr="008B52EA" w:rsidRDefault="008B52EA" w:rsidP="008B52E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B52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ТРЕБОВАНИЯ К ТЕХНОЛОГИИ ПРОИЗВОДСТВА РАБОТ</w:t>
      </w:r>
    </w:p>
    <w:p w14:paraId="5BAABC0C" w14:textId="77777777" w:rsidR="008B52EA" w:rsidRPr="008B52EA" w:rsidRDefault="008B52EA" w:rsidP="008B52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2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4.1.</w:t>
      </w:r>
      <w:r w:rsidRPr="008B5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Работы должны выполняться в строгом соответствии с действующим </w:t>
      </w:r>
      <w:r w:rsidRPr="008B52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ГОСТ Р 59637-2021</w:t>
      </w:r>
      <w:r w:rsidRPr="008B5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(Средства противопожарной защиты. Монтаж, техническое обслуживание и ремонт) и официальной инструкцией (техническим регламентом) производителя конкретного огнезащитного состава.</w:t>
      </w:r>
    </w:p>
    <w:p w14:paraId="3FFCFDAA" w14:textId="77777777" w:rsidR="008B52EA" w:rsidRPr="008B52EA" w:rsidRDefault="008B52EA" w:rsidP="008B52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2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4.2.</w:t>
      </w:r>
      <w:r w:rsidRPr="008B5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Основной объем работ по нанесению состава должен производиться методом безвоздушного распыления (для обеспечения равномерности слоя и высокой производительности). В труднодоступных местах (узлы сопряжения стропил, пазы, замки) допускается использование ручного инструмента (кисти, валики) при условии строгого контроля толщины итогового покрытия.</w:t>
      </w:r>
    </w:p>
    <w:p w14:paraId="679C2C69" w14:textId="77777777" w:rsidR="008B52EA" w:rsidRPr="008B52EA" w:rsidRDefault="008B52EA" w:rsidP="008B52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2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4.3.</w:t>
      </w:r>
      <w:r w:rsidRPr="008B5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Нанесение состава допускается при температуре окружающей среды и обрабатываемых поверхностей </w:t>
      </w:r>
      <w:r w:rsidRPr="008B52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ниже +5 °С</w:t>
      </w:r>
      <w:r w:rsidRPr="008B5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относительной влажности воздуха </w:t>
      </w:r>
      <w:r w:rsidRPr="008B52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более 80%</w:t>
      </w:r>
      <w:r w:rsidRPr="008B5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(если более жесткие требования не установлены производителем состава). Не допускается проведение работ на промерзшей древесине или при наличии на ней наледи/инея.</w:t>
      </w:r>
    </w:p>
    <w:p w14:paraId="6D60A730" w14:textId="77777777" w:rsidR="008B52EA" w:rsidRPr="008B52EA" w:rsidRDefault="008B52EA" w:rsidP="008B52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2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4.4.</w:t>
      </w:r>
      <w:r w:rsidRPr="008B5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Обрабатываемые конструкции на момент нанесения состава должны быть очищены от грязи, пыли, масляных пятен, </w:t>
      </w:r>
      <w:proofErr w:type="spellStart"/>
      <w:r w:rsidRPr="008B52EA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коры</w:t>
      </w:r>
      <w:proofErr w:type="spellEnd"/>
      <w:r w:rsidRPr="008B5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(обзола) и старых лакокрасочных покрытий. Влажность древесины не должна превышать </w:t>
      </w:r>
      <w:r w:rsidRPr="008B52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20%</w:t>
      </w:r>
      <w:r w:rsidRPr="008B5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(или иного значения, прямо указанного в паспорте состава).</w:t>
      </w:r>
    </w:p>
    <w:p w14:paraId="2FFABD9F" w14:textId="77777777" w:rsidR="008B52EA" w:rsidRPr="008B52EA" w:rsidRDefault="008B52EA" w:rsidP="008B52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2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4.5.</w:t>
      </w:r>
      <w:r w:rsidRPr="008B5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Нанесение состава осуществляется послойно. Каждый последующий слой наносится только после полного высыхания предыдущего в соответствии со временем межоперационной сушки, указанным производителем.</w:t>
      </w:r>
    </w:p>
    <w:p w14:paraId="7F806CA9" w14:textId="19D7A3E5" w:rsidR="008B52EA" w:rsidRDefault="008B52EA" w:rsidP="008B52EA">
      <w:pPr>
        <w:spacing w:line="240" w:lineRule="auto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</w:p>
    <w:p w14:paraId="00B73D8B" w14:textId="10C0BD90" w:rsidR="00CC6131" w:rsidRDefault="00CC6131" w:rsidP="008B52EA">
      <w:pPr>
        <w:spacing w:line="240" w:lineRule="auto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</w:p>
    <w:p w14:paraId="4D34FC67" w14:textId="77777777" w:rsidR="00CC6131" w:rsidRDefault="00CC6131" w:rsidP="008B52EA">
      <w:pPr>
        <w:spacing w:line="240" w:lineRule="auto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</w:p>
    <w:p w14:paraId="33307EC7" w14:textId="10B15E6E" w:rsidR="008B52EA" w:rsidRPr="008B52EA" w:rsidRDefault="008B52EA" w:rsidP="008B52E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B52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5. ОРГАНИЗАЦИЯ ПРОИЗВОДСТВЕННОГО ПРОЦЕССА</w:t>
      </w:r>
    </w:p>
    <w:p w14:paraId="667C60BF" w14:textId="77777777" w:rsidR="008B52EA" w:rsidRPr="008B52EA" w:rsidRDefault="008B52EA" w:rsidP="008B52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2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5.1. Режим работы и согласование графика:</w:t>
      </w:r>
    </w:p>
    <w:p w14:paraId="0F5B4CF0" w14:textId="7054A6B2" w:rsidR="008B52EA" w:rsidRPr="008B52EA" w:rsidRDefault="008B52EA" w:rsidP="008B52EA">
      <w:pPr>
        <w:pStyle w:val="a5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Исполнитель обязан до начала производства работ разработать и согласовать с Заказчиком Календарный график производства работ по каждому адресу. </w:t>
      </w:r>
      <w:r w:rsidRPr="008B52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Исполнитель обязан строго согласовать с Заказчиком график проведения шумных работ</w:t>
      </w:r>
      <w:r w:rsidRPr="008B52EA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работ, связанных с возможным выделением резких запахов, в соответствии с действующим законодательством Санкт-Петербурга о тишине.</w:t>
      </w:r>
    </w:p>
    <w:p w14:paraId="1AD1B0FB" w14:textId="77777777" w:rsidR="008B52EA" w:rsidRDefault="008B52EA" w:rsidP="008B52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2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5.2. Вертикальный транспорт и логистика:</w:t>
      </w:r>
    </w:p>
    <w:p w14:paraId="2A0F086B" w14:textId="77777777" w:rsidR="008B52EA" w:rsidRDefault="008B52EA" w:rsidP="008B52EA">
      <w:pPr>
        <w:pStyle w:val="a5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2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Заказчик НЕ гарантирует наличие грузовых лифтов на объектах.</w:t>
      </w:r>
      <w:r w:rsidRPr="008B5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Подъем огнезащитных составов, тары и технологического оборудования на уровень чердачных помещений осуществляется силами Исполнителя. </w:t>
      </w:r>
    </w:p>
    <w:p w14:paraId="3AD1F430" w14:textId="7D2FB3BB" w:rsidR="008B52EA" w:rsidRPr="008B52EA" w:rsidRDefault="008B52EA" w:rsidP="008B52EA">
      <w:pPr>
        <w:pStyle w:val="a5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Исполнитель обязан использовать существующие лестничные марши и стационарные лестницы строго в пределах их </w:t>
      </w:r>
      <w:r w:rsidRPr="008B52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паспортной грузоподъемности</w:t>
      </w:r>
      <w:r w:rsidRPr="008B52EA">
        <w:rPr>
          <w:rFonts w:ascii="Times New Roman" w:eastAsia="Times New Roman" w:hAnsi="Times New Roman" w:cs="Times New Roman"/>
          <w:sz w:val="24"/>
          <w:szCs w:val="24"/>
          <w:lang w:eastAsia="ru-RU"/>
        </w:rPr>
        <w:t>. Рассредоточение и складирование материалов на элементах лестниц и путях эвакуации категорически запрещено.</w:t>
      </w:r>
    </w:p>
    <w:p w14:paraId="2391A9BC" w14:textId="77777777" w:rsidR="008B52EA" w:rsidRPr="008B52EA" w:rsidRDefault="008B52EA" w:rsidP="008B52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2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5.3. Точки подключения к электросети и лимиты мощности:</w:t>
      </w:r>
    </w:p>
    <w:p w14:paraId="6D84947B" w14:textId="77777777" w:rsidR="00CC6131" w:rsidRDefault="008B52EA" w:rsidP="00CC6131">
      <w:pPr>
        <w:pStyle w:val="a5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13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 предоставляет Исполнителю точки подключения к электросети здания на безвозмездной основе.</w:t>
      </w:r>
      <w:r w:rsidR="00CC6131" w:rsidRPr="00CC61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A3CFAB7" w14:textId="35147977" w:rsidR="008B52EA" w:rsidRPr="00CC6131" w:rsidRDefault="008B52EA" w:rsidP="00CC6131">
      <w:pPr>
        <w:pStyle w:val="a5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131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избежание аварийных ситуаций, срабатывания автоматики защиты и перегрузки внутридомовых сетей, Исполнитель обязан использовать оборудование с суммарной потребляемой мощностью, не превышающей выделенные лимиты на одну точку подключения:</w:t>
      </w:r>
    </w:p>
    <w:p w14:paraId="306AF0FC" w14:textId="77777777" w:rsidR="008B52EA" w:rsidRPr="008B52EA" w:rsidRDefault="008B52EA" w:rsidP="008B52EA">
      <w:pPr>
        <w:numPr>
          <w:ilvl w:val="2"/>
          <w:numId w:val="1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2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Лиговский пр., д. 10/118, лит. А:</w:t>
      </w:r>
      <w:r w:rsidRPr="008B5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Точка подключения — ВРУ здания (чердак/лестничная клетка). Максимально допустимая мощность — </w:t>
      </w:r>
      <w:r w:rsidRPr="008B52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 5 кВт</w:t>
      </w:r>
      <w:r w:rsidRPr="008B52E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1ABB75C" w14:textId="77777777" w:rsidR="008B52EA" w:rsidRPr="008B52EA" w:rsidRDefault="008B52EA" w:rsidP="008B52EA">
      <w:pPr>
        <w:numPr>
          <w:ilvl w:val="2"/>
          <w:numId w:val="1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2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Лиговский пр., д. 41/83, лит. А:</w:t>
      </w:r>
      <w:r w:rsidRPr="008B5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Точка подключения — Поэтажные щиты (ГРЩ). Максимально допустимая мощность — </w:t>
      </w:r>
      <w:r w:rsidRPr="008B52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 3.5 кВт</w:t>
      </w:r>
      <w:r w:rsidRPr="008B52E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3A606AA" w14:textId="77777777" w:rsidR="008B52EA" w:rsidRPr="008B52EA" w:rsidRDefault="008B52EA" w:rsidP="008B52EA">
      <w:pPr>
        <w:numPr>
          <w:ilvl w:val="2"/>
          <w:numId w:val="1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2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Лиговский пр., д. 43-45, лит. А:</w:t>
      </w:r>
      <w:r w:rsidRPr="008B5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Точка подключения — ВРУ здания. Максимально допустимая мощность — </w:t>
      </w:r>
      <w:r w:rsidRPr="008B52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 3.5 кВт</w:t>
      </w:r>
      <w:r w:rsidRPr="008B52E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35A4AC1" w14:textId="77777777" w:rsidR="008B52EA" w:rsidRPr="00CC6131" w:rsidRDefault="008B52EA" w:rsidP="00CC6131">
      <w:pPr>
        <w:pStyle w:val="a5"/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1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Исполнитель обязан обеспечить наличие собственных поверенных </w:t>
      </w:r>
      <w:proofErr w:type="spellStart"/>
      <w:r w:rsidRPr="00CC6131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электроудлинителей</w:t>
      </w:r>
      <w:proofErr w:type="spellEnd"/>
      <w:r w:rsidRPr="00CC61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(кабелей) надлежащего сечения, укомплектованных устройствами защитного отключения (УЗО).</w:t>
      </w:r>
    </w:p>
    <w:p w14:paraId="3F3D2805" w14:textId="77777777" w:rsidR="00CC6131" w:rsidRDefault="00CC6131" w:rsidP="008B52E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6627B0A" w14:textId="490AD293" w:rsidR="008B52EA" w:rsidRPr="008B52EA" w:rsidRDefault="008B52EA" w:rsidP="008B52E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B52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ТРЕБОВАНИЯ К КАЧЕСТВУ, ПРИЕМКЕ РАБОТ И КОЛЕРОВКЕ</w:t>
      </w:r>
    </w:p>
    <w:p w14:paraId="7B16F729" w14:textId="77777777" w:rsidR="008B52EA" w:rsidRPr="008B52EA" w:rsidRDefault="008B52EA" w:rsidP="00CC61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2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6.1. Визуальный контроль (Колеровка):</w:t>
      </w:r>
    </w:p>
    <w:p w14:paraId="554F1BF5" w14:textId="77777777" w:rsidR="00CC6131" w:rsidRPr="00CC6131" w:rsidRDefault="008B52EA" w:rsidP="00CC6131">
      <w:pPr>
        <w:pStyle w:val="a5"/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1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обеспечения оперативного визуального контроля качества и равномерности нанесения, Исполнитель обязан применять огнезащитный состав с обязательной заводской колеровкой (индикаторным цветом — например, розовым, красным или иным контрастным цветом, отличным от естественного цвета древесины), либо самостоятельно осуществлять колеровку состава колерами, официально одобренными заводом-изготовителем состава.</w:t>
      </w:r>
    </w:p>
    <w:p w14:paraId="6A206EFE" w14:textId="77777777" w:rsidR="008B52EA" w:rsidRPr="008B52EA" w:rsidRDefault="008B52EA" w:rsidP="00CC61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2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6.2. Порядок приемки и испытаний:</w:t>
      </w:r>
    </w:p>
    <w:p w14:paraId="794EFC22" w14:textId="77777777" w:rsidR="008B52EA" w:rsidRPr="00CC6131" w:rsidRDefault="008B52EA" w:rsidP="00CC6131">
      <w:pPr>
        <w:pStyle w:val="a5"/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13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Приемка выполненных работ осуществляется Заказчиком после проведения Исполнителем испытаний по контролю качества ОЗО и предоставления полного комплекта исполнительной документации.</w:t>
      </w:r>
    </w:p>
    <w:p w14:paraId="662B99D6" w14:textId="77777777" w:rsidR="008B52EA" w:rsidRPr="00CC6131" w:rsidRDefault="008B52EA" w:rsidP="00CC6131">
      <w:pPr>
        <w:pStyle w:val="a5"/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1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 качества ОЗО деревянных конструкций должен осуществляться в строгом соответствии с требованиями </w:t>
      </w:r>
      <w:r w:rsidRPr="00CC61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ГОСТ Р 53292-2009</w:t>
      </w:r>
      <w:r w:rsidRPr="00CC61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обязательным использованием сертифицированного и поверенного малогабаритного прибора (ПМП-1).</w:t>
      </w:r>
    </w:p>
    <w:p w14:paraId="31B99FC1" w14:textId="77777777" w:rsidR="008B52EA" w:rsidRPr="00CC6131" w:rsidRDefault="008B52EA" w:rsidP="00CC6131">
      <w:pPr>
        <w:pStyle w:val="a5"/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1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Качество ОЗО считается удовлетворительным, если по результатам испытаний подтверждена </w:t>
      </w:r>
      <w:r w:rsidRPr="00CC61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ниже чем II группа огнезащитной эффективности</w:t>
      </w:r>
      <w:r w:rsidRPr="00CC61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(потеря массы </w:t>
      </w:r>
      <w:r w:rsidRPr="00CC613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образца стружки составляет не более 25%). Выдача протокола с отрицательным результатом не является основанием для приемки работ.</w:t>
      </w:r>
    </w:p>
    <w:p w14:paraId="39327000" w14:textId="77777777" w:rsidR="008B52EA" w:rsidRPr="008B52EA" w:rsidRDefault="008B52EA" w:rsidP="00CC61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2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6.3. Контрольные проверки надзорных органов:</w:t>
      </w:r>
    </w:p>
    <w:p w14:paraId="5EFF9560" w14:textId="77777777" w:rsidR="008B52EA" w:rsidRPr="00CC6131" w:rsidRDefault="008B52EA" w:rsidP="00CC6131">
      <w:pPr>
        <w:pStyle w:val="a5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13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 оставляет за собой право в процессе приемки работ привлечь независимую аккредитованную испытательную пожарную лабораторию (ИПЛ) МЧС России для проведения параллельного отбора проб стружки и проведения испытаний.</w:t>
      </w:r>
    </w:p>
    <w:p w14:paraId="760034D7" w14:textId="77777777" w:rsidR="008B52EA" w:rsidRPr="008B52EA" w:rsidRDefault="008B52EA" w:rsidP="00CC61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2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6.4. Окончательное закрытие работ:</w:t>
      </w:r>
    </w:p>
    <w:p w14:paraId="00F82408" w14:textId="77777777" w:rsidR="008B52EA" w:rsidRPr="00CC6131" w:rsidRDefault="008B52EA" w:rsidP="00CC6131">
      <w:pPr>
        <w:pStyle w:val="a5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13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 считаются принятыми и подлежат оплате только после устранения всех замечаний, проведения успешных испытаний и двустороннего подписания Сторонами Акта о приемке выполненных работ (форма КС-2) и Справки о стоимости выполненных работ и затрат (форма КС-3).</w:t>
      </w:r>
    </w:p>
    <w:p w14:paraId="231825AF" w14:textId="77777777" w:rsidR="00CC6131" w:rsidRDefault="00CC6131" w:rsidP="008B52EA">
      <w:pPr>
        <w:spacing w:line="240" w:lineRule="auto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</w:p>
    <w:p w14:paraId="4DD47462" w14:textId="0CA14D1E" w:rsidR="008B52EA" w:rsidRPr="008B52EA" w:rsidRDefault="008B52EA" w:rsidP="008B52E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B52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 ИСПОЛНИТЕЛЬНАЯ ДОКУМЕНТАЦИЯ</w:t>
      </w:r>
    </w:p>
    <w:p w14:paraId="6A81A545" w14:textId="77777777" w:rsidR="008B52EA" w:rsidRPr="008B52EA" w:rsidRDefault="008B52EA" w:rsidP="008B52E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2EA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завершении работ Исполнитель передает Заказчику следующий комплект документов в 1 (одном) экземпляре (единым комплектом по всем трем адресам):</w:t>
      </w:r>
    </w:p>
    <w:p w14:paraId="0AAE47D3" w14:textId="77777777" w:rsidR="008B52EA" w:rsidRPr="008B52EA" w:rsidRDefault="008B52EA" w:rsidP="00CC61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2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7.1.</w:t>
      </w:r>
      <w:r w:rsidRPr="008B5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Копия лицензии МЧС Исполнителя с обязательным указанием видов деятельности по монтажу, техническому обслуживанию и ремонту средств обеспечения пожарной безопасности, включая выполнение работ по огнезащите материалов, изделий и конструкций.</w:t>
      </w:r>
    </w:p>
    <w:p w14:paraId="5B061183" w14:textId="77777777" w:rsidR="008B52EA" w:rsidRPr="008B52EA" w:rsidRDefault="008B52EA" w:rsidP="00CC61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2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7.2.</w:t>
      </w:r>
      <w:r w:rsidRPr="008B5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Сертификаты соответствия (пожарной безопасности) на примененный огнезащитный состав, действующие на момент проведения работ.</w:t>
      </w:r>
    </w:p>
    <w:p w14:paraId="12DAC0B5" w14:textId="77777777" w:rsidR="008B52EA" w:rsidRPr="008B52EA" w:rsidRDefault="008B52EA" w:rsidP="00CC61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2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7.3.</w:t>
      </w:r>
      <w:r w:rsidRPr="008B5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Паспорта качества завода-изготовителя на использованные партии огнезащитного состава.</w:t>
      </w:r>
    </w:p>
    <w:p w14:paraId="6D1FABBB" w14:textId="77777777" w:rsidR="008B52EA" w:rsidRPr="008B52EA" w:rsidRDefault="008B52EA" w:rsidP="00CC61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2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7.4.</w:t>
      </w:r>
      <w:r w:rsidRPr="008B5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Копия Технологического регламента (инструкции) завода-изготовителя по применению огнезащитного состава.</w:t>
      </w:r>
    </w:p>
    <w:p w14:paraId="730C05D0" w14:textId="77777777" w:rsidR="008B52EA" w:rsidRPr="008B52EA" w:rsidRDefault="008B52EA" w:rsidP="00CC61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2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7.5.</w:t>
      </w:r>
      <w:r w:rsidRPr="008B5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Акты освидетельствования скрытых работ (на подготовку и очистку деревянных поверхностей перед нанесением состава).</w:t>
      </w:r>
    </w:p>
    <w:p w14:paraId="2F47F785" w14:textId="77777777" w:rsidR="008B52EA" w:rsidRPr="008B52EA" w:rsidRDefault="008B52EA" w:rsidP="00CC61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2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7.6.</w:t>
      </w:r>
      <w:r w:rsidRPr="008B5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Журнал производства огнезащитных работ (с фиксацией температурно-влажностного режима, расхода материалов и толщины слоев).</w:t>
      </w:r>
    </w:p>
    <w:p w14:paraId="76EF8600" w14:textId="77777777" w:rsidR="008B52EA" w:rsidRPr="008B52EA" w:rsidRDefault="008B52EA" w:rsidP="00CC61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2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7.7.</w:t>
      </w:r>
      <w:r w:rsidRPr="008B5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Протоколы испытаний по контролю качества огнезащитной обработки конструкций из древесины (по 1 протоколу на каждый адрес), составленные Исполнителем в соответствии с ГОСТ Р 53292-2009, с приложением копий документов на поверенное измерительное оборудование (прибор ПМП-1).</w:t>
      </w:r>
    </w:p>
    <w:p w14:paraId="5DF4A24A" w14:textId="77777777" w:rsidR="008B52EA" w:rsidRPr="008B52EA" w:rsidRDefault="008B52EA" w:rsidP="00A03B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2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7.8.</w:t>
      </w:r>
      <w:r w:rsidRPr="008B5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Руководство (инструкция) по эксплуатации огнезащитного покрытия и регламент проведения периодических проверок (в соответствии с Постановлением Правительства РФ № 1479 «О противопожарном режиме»).</w:t>
      </w:r>
    </w:p>
    <w:p w14:paraId="0D02C721" w14:textId="77777777" w:rsidR="008B52EA" w:rsidRPr="008B52EA" w:rsidRDefault="008B52EA" w:rsidP="00A03B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2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7.9.</w:t>
      </w:r>
      <w:r w:rsidRPr="008B5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 о приемке выполненных работ (форма КС-2) и Справка о стоимости выполненных работ и затрат (форма КС-3).</w:t>
      </w:r>
    </w:p>
    <w:p w14:paraId="3E9DF316" w14:textId="77777777" w:rsidR="008B52EA" w:rsidRPr="008B52EA" w:rsidRDefault="008B52EA" w:rsidP="00A03B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2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7.10.</w:t>
      </w:r>
      <w:r w:rsidRPr="008B5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Счет-фактура (или Универсальный передаточный документ — УПД).</w:t>
      </w:r>
    </w:p>
    <w:p w14:paraId="57FD0D2B" w14:textId="77777777" w:rsidR="00A03B89" w:rsidRDefault="00A03B89" w:rsidP="008B52EA">
      <w:pPr>
        <w:spacing w:line="240" w:lineRule="auto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</w:p>
    <w:p w14:paraId="69C7AF7A" w14:textId="63C35768" w:rsidR="008B52EA" w:rsidRPr="008B52EA" w:rsidRDefault="008B52EA" w:rsidP="008B52E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B52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8. ВЕДОМОСТЬ ОБЪЕМОВ РАБОТ (ВОР)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4"/>
        <w:gridCol w:w="4450"/>
        <w:gridCol w:w="931"/>
        <w:gridCol w:w="562"/>
        <w:gridCol w:w="3008"/>
      </w:tblGrid>
      <w:tr w:rsidR="008B52EA" w:rsidRPr="008B52EA" w14:paraId="6955D230" w14:textId="77777777" w:rsidTr="008B52EA">
        <w:trPr>
          <w:tblCellSpacing w:w="15" w:type="dxa"/>
        </w:trPr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2CA3DD06" w14:textId="77777777" w:rsidR="008B52EA" w:rsidRPr="008B52EA" w:rsidRDefault="008B52EA" w:rsidP="008B5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8B52E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№ п/п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2562F2C4" w14:textId="77777777" w:rsidR="008B52EA" w:rsidRPr="008B52EA" w:rsidRDefault="008B52EA" w:rsidP="008B5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8B52E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Наименование работ и затрат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60081CE5" w14:textId="77777777" w:rsidR="008B52EA" w:rsidRPr="008B52EA" w:rsidRDefault="008B52EA" w:rsidP="008B5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8B52E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Ед. изм.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32497946" w14:textId="77777777" w:rsidR="008B52EA" w:rsidRPr="008B52EA" w:rsidRDefault="008B52EA" w:rsidP="008B5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8B52E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Кол-во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47BE447A" w14:textId="77777777" w:rsidR="008B52EA" w:rsidRPr="008B52EA" w:rsidRDefault="008B52EA" w:rsidP="008B5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8B52E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Примечание / Локация и технические требования</w:t>
            </w:r>
          </w:p>
        </w:tc>
      </w:tr>
      <w:tr w:rsidR="008B52EA" w:rsidRPr="008B52EA" w14:paraId="27377A24" w14:textId="77777777" w:rsidTr="008B52EA">
        <w:trPr>
          <w:tblCellSpacing w:w="15" w:type="dxa"/>
        </w:trPr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1C6D5B6C" w14:textId="77777777" w:rsidR="008B52EA" w:rsidRPr="008B52EA" w:rsidRDefault="008B52EA" w:rsidP="008B5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B52E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2A590BDD" w14:textId="77777777" w:rsidR="008B52EA" w:rsidRPr="008B52EA" w:rsidRDefault="008B52EA" w:rsidP="008B5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B52E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ПОДГОТОВИТЕЛЬНЫЕ РАБОТЫ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3528D7A8" w14:textId="77777777" w:rsidR="008B52EA" w:rsidRPr="008B52EA" w:rsidRDefault="008B52EA" w:rsidP="008B5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7AE60E9C" w14:textId="77777777" w:rsidR="008B52EA" w:rsidRPr="008B52EA" w:rsidRDefault="008B52EA" w:rsidP="008B5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66CB7AEB" w14:textId="77777777" w:rsidR="008B52EA" w:rsidRPr="008B52EA" w:rsidRDefault="008B52EA" w:rsidP="008B5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B52EA" w:rsidRPr="008B52EA" w14:paraId="32B347C9" w14:textId="77777777" w:rsidTr="008B52EA">
        <w:trPr>
          <w:tblCellSpacing w:w="15" w:type="dxa"/>
        </w:trPr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165578B8" w14:textId="77777777" w:rsidR="008B52EA" w:rsidRPr="008B52EA" w:rsidRDefault="008B52EA" w:rsidP="008B5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B52E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1.1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6804E2D0" w14:textId="77777777" w:rsidR="008B52EA" w:rsidRPr="008B52EA" w:rsidRDefault="008B52EA" w:rsidP="008B5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B52E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Организация зоны производства работ, укрытие и защита строительных конструкций и оборудования, не подлежащих обработке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1E7E39B4" w14:textId="77777777" w:rsidR="008B52EA" w:rsidRPr="008B52EA" w:rsidRDefault="008B52EA" w:rsidP="008B5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8B52E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Компл</w:t>
            </w:r>
            <w:proofErr w:type="spellEnd"/>
            <w:r w:rsidRPr="008B52E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6B7876B2" w14:textId="77777777" w:rsidR="008B52EA" w:rsidRPr="008B52EA" w:rsidRDefault="008B52EA" w:rsidP="008B5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B52E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076E6F5F" w14:textId="77777777" w:rsidR="008B52EA" w:rsidRPr="008B52EA" w:rsidRDefault="008B52EA" w:rsidP="008B5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B52E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Работы выполняются на 3-х адресах:</w:t>
            </w:r>
            <w:r w:rsidRPr="008B52E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1. Лиговский пр., д. 10/118, лит. А;</w:t>
            </w:r>
            <w:r w:rsidRPr="008B52E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 xml:space="preserve">2. Лиговский пр., д. 41/83, лит. </w:t>
            </w:r>
            <w:r w:rsidRPr="008B52E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А;</w:t>
            </w:r>
            <w:r w:rsidRPr="008B52E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3. Лиговский пр., д. 43-45, лит. А.</w:t>
            </w:r>
          </w:p>
        </w:tc>
      </w:tr>
      <w:tr w:rsidR="008B52EA" w:rsidRPr="008B52EA" w14:paraId="74632CD6" w14:textId="77777777" w:rsidTr="008B52EA">
        <w:trPr>
          <w:tblCellSpacing w:w="15" w:type="dxa"/>
        </w:trPr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22D5AD4F" w14:textId="77777777" w:rsidR="008B52EA" w:rsidRPr="008B52EA" w:rsidRDefault="008B52EA" w:rsidP="008B5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B52E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1.2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7A666784" w14:textId="77777777" w:rsidR="008B52EA" w:rsidRPr="008B52EA" w:rsidRDefault="008B52EA" w:rsidP="008B5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B52E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Механическая очистка деревянных конструкций чердака от пыли, грязи, </w:t>
            </w:r>
            <w:proofErr w:type="spellStart"/>
            <w:r w:rsidRPr="008B52E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коры</w:t>
            </w:r>
            <w:proofErr w:type="spellEnd"/>
            <w:r w:rsidRPr="008B52E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(обзола) и отслоений перед нанесением составов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459E3F85" w14:textId="77777777" w:rsidR="008B52EA" w:rsidRPr="008B52EA" w:rsidRDefault="008B52EA" w:rsidP="008B5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B52E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м²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62F7A1DD" w14:textId="77777777" w:rsidR="008B52EA" w:rsidRPr="008B52EA" w:rsidRDefault="008B52EA" w:rsidP="008B5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B52E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20 840,4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51097F3D" w14:textId="77777777" w:rsidR="008B52EA" w:rsidRPr="008B52EA" w:rsidRDefault="008B52EA" w:rsidP="008B5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B52E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Подготовка основания до нормативных показателей (влажность древесины ≤ 20%).</w:t>
            </w:r>
          </w:p>
        </w:tc>
      </w:tr>
      <w:tr w:rsidR="008B52EA" w:rsidRPr="008B52EA" w14:paraId="301FD9A7" w14:textId="77777777" w:rsidTr="008B52EA">
        <w:trPr>
          <w:tblCellSpacing w:w="15" w:type="dxa"/>
        </w:trPr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1BBBFA3E" w14:textId="77777777" w:rsidR="008B52EA" w:rsidRPr="008B52EA" w:rsidRDefault="008B52EA" w:rsidP="008B5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B52E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157BD09A" w14:textId="77777777" w:rsidR="008B52EA" w:rsidRPr="008B52EA" w:rsidRDefault="008B52EA" w:rsidP="008B5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B52E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ОСНОВНЫЕ РАБОТЫ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49FE60A3" w14:textId="77777777" w:rsidR="008B52EA" w:rsidRPr="008B52EA" w:rsidRDefault="008B52EA" w:rsidP="008B5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3ECE2C00" w14:textId="77777777" w:rsidR="008B52EA" w:rsidRPr="008B52EA" w:rsidRDefault="008B52EA" w:rsidP="008B5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067ACD3A" w14:textId="77777777" w:rsidR="008B52EA" w:rsidRPr="008B52EA" w:rsidRDefault="008B52EA" w:rsidP="008B5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B52EA" w:rsidRPr="008B52EA" w14:paraId="6C766308" w14:textId="77777777" w:rsidTr="008B52EA">
        <w:trPr>
          <w:tblCellSpacing w:w="15" w:type="dxa"/>
        </w:trPr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50ED9C41" w14:textId="77777777" w:rsidR="008B52EA" w:rsidRPr="008B52EA" w:rsidRDefault="008B52EA" w:rsidP="008B5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B52E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2.1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4690597B" w14:textId="77777777" w:rsidR="008B52EA" w:rsidRPr="008B52EA" w:rsidRDefault="008B52EA" w:rsidP="008B5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B52E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Послойная огнезащитная обработка деревянных конструкций (стропильная система, обрешетка) методом безвоздушного распыления (в труднодоступных местах — ручным способом) до достижения нормируемого расхода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2AC5A4CB" w14:textId="77777777" w:rsidR="008B52EA" w:rsidRPr="008B52EA" w:rsidRDefault="008B52EA" w:rsidP="008B5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B52E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м²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7B4FC2CE" w14:textId="77777777" w:rsidR="008B52EA" w:rsidRPr="008B52EA" w:rsidRDefault="008B52EA" w:rsidP="008B5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B52E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20 840,4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3DF1487B" w14:textId="77777777" w:rsidR="008B52EA" w:rsidRPr="008B52EA" w:rsidRDefault="008B52EA" w:rsidP="008B5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B52E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Обеспечение не ниже II группы эффективности по ГОСТ Р 53292-2009. Распределение развернутой площади по адресам:</w:t>
            </w:r>
            <w:r w:rsidRPr="008B52E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 xml:space="preserve">• Лиговский пр., 10/118: </w:t>
            </w:r>
            <w:r w:rsidRPr="008B52E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15 442,8 м²</w:t>
            </w:r>
            <w:r w:rsidRPr="008B52E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 xml:space="preserve">• Лиговский пр., 41/83: </w:t>
            </w:r>
            <w:r w:rsidRPr="008B52E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2 571,6 м²</w:t>
            </w:r>
            <w:r w:rsidRPr="008B52E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 xml:space="preserve">• Лиговский пр., 43-45: </w:t>
            </w:r>
            <w:r w:rsidRPr="008B52E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2 826,0 м²</w:t>
            </w:r>
          </w:p>
        </w:tc>
      </w:tr>
      <w:tr w:rsidR="008B52EA" w:rsidRPr="008B52EA" w14:paraId="1BA64C33" w14:textId="77777777" w:rsidTr="008B52EA">
        <w:trPr>
          <w:tblCellSpacing w:w="15" w:type="dxa"/>
        </w:trPr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14C22DA2" w14:textId="77777777" w:rsidR="008B52EA" w:rsidRPr="008B52EA" w:rsidRDefault="008B52EA" w:rsidP="008B5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B52E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2.2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785D5FEA" w14:textId="77777777" w:rsidR="008B52EA" w:rsidRPr="008B52EA" w:rsidRDefault="008B52EA" w:rsidP="008B5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B52E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Обеспечение визуального контроля нанесения за счет применения состава со специальным индикаторным (контрастным) цветом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31357976" w14:textId="77777777" w:rsidR="008B52EA" w:rsidRPr="008B52EA" w:rsidRDefault="008B52EA" w:rsidP="008B5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B52E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м²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6B817B9B" w14:textId="77777777" w:rsidR="008B52EA" w:rsidRPr="008B52EA" w:rsidRDefault="008B52EA" w:rsidP="008B5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B52E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20 840,4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616FDE0C" w14:textId="77777777" w:rsidR="008B52EA" w:rsidRPr="008B52EA" w:rsidRDefault="008B52EA" w:rsidP="008B5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B52E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Включено в общую стоимость нанесения. Состав должен иметь равномерный оттенок по всей площади обработки.</w:t>
            </w:r>
          </w:p>
        </w:tc>
      </w:tr>
      <w:tr w:rsidR="008B52EA" w:rsidRPr="008B52EA" w14:paraId="377BC919" w14:textId="77777777" w:rsidTr="008B52EA">
        <w:trPr>
          <w:tblCellSpacing w:w="15" w:type="dxa"/>
        </w:trPr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55C61233" w14:textId="77777777" w:rsidR="008B52EA" w:rsidRPr="008B52EA" w:rsidRDefault="008B52EA" w:rsidP="008B5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B52E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2AB507EB" w14:textId="77777777" w:rsidR="008B52EA" w:rsidRPr="008B52EA" w:rsidRDefault="008B52EA" w:rsidP="008B5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B52E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КОНТРОЛЬ КАЧЕСТВА И СДАЧА РАБОТ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7DFD9098" w14:textId="77777777" w:rsidR="008B52EA" w:rsidRPr="008B52EA" w:rsidRDefault="008B52EA" w:rsidP="008B5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03A10957" w14:textId="77777777" w:rsidR="008B52EA" w:rsidRPr="008B52EA" w:rsidRDefault="008B52EA" w:rsidP="008B5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53EFF44B" w14:textId="77777777" w:rsidR="008B52EA" w:rsidRPr="008B52EA" w:rsidRDefault="008B52EA" w:rsidP="008B5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B52EA" w:rsidRPr="008B52EA" w14:paraId="41808A47" w14:textId="77777777" w:rsidTr="008B52EA">
        <w:trPr>
          <w:tblCellSpacing w:w="15" w:type="dxa"/>
        </w:trPr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22DE947B" w14:textId="77777777" w:rsidR="008B52EA" w:rsidRPr="008B52EA" w:rsidRDefault="008B52EA" w:rsidP="008B5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B52E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3.1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4FF308B3" w14:textId="77777777" w:rsidR="008B52EA" w:rsidRPr="008B52EA" w:rsidRDefault="008B52EA" w:rsidP="008B5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B52E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Проведение входного и операционного контроля (замеры влажности древесины и параметров воздуха)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39A1A8F3" w14:textId="77777777" w:rsidR="008B52EA" w:rsidRPr="008B52EA" w:rsidRDefault="008B52EA" w:rsidP="008B5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8B52E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Компл</w:t>
            </w:r>
            <w:proofErr w:type="spellEnd"/>
            <w:r w:rsidRPr="008B52E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09DB37AA" w14:textId="77777777" w:rsidR="008B52EA" w:rsidRPr="008B52EA" w:rsidRDefault="008B52EA" w:rsidP="008B5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B52E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39F32FE0" w14:textId="77777777" w:rsidR="008B52EA" w:rsidRPr="008B52EA" w:rsidRDefault="008B52EA" w:rsidP="008B5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B52E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По 1 комплексу замеров на каждый адрес с фиксацией в Журнале производства огнезащитных работ с учетом лимитов </w:t>
            </w:r>
            <w:proofErr w:type="spellStart"/>
            <w:r w:rsidRPr="008B52E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электромощностей</w:t>
            </w:r>
            <w:proofErr w:type="spellEnd"/>
            <w:r w:rsidRPr="008B52E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</w:tc>
      </w:tr>
      <w:tr w:rsidR="008B52EA" w:rsidRPr="008B52EA" w14:paraId="4D2484E4" w14:textId="77777777" w:rsidTr="008B52EA">
        <w:trPr>
          <w:tblCellSpacing w:w="15" w:type="dxa"/>
        </w:trPr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7B45A0D4" w14:textId="77777777" w:rsidR="008B52EA" w:rsidRPr="008B52EA" w:rsidRDefault="008B52EA" w:rsidP="008B5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B52E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3.2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3937D974" w14:textId="77777777" w:rsidR="008B52EA" w:rsidRPr="008B52EA" w:rsidRDefault="008B52EA" w:rsidP="008B5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B52E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Проведение испытаний по контролю качества ОЗО (отбор образцов стружки, лабораторный анализ на приборе ПМП-1) с выдачей Протоколов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2E9E1B79" w14:textId="77777777" w:rsidR="008B52EA" w:rsidRPr="008B52EA" w:rsidRDefault="008B52EA" w:rsidP="008B5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B52E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Протокол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0290ACC1" w14:textId="77777777" w:rsidR="008B52EA" w:rsidRPr="008B52EA" w:rsidRDefault="008B52EA" w:rsidP="008B5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B52E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034019A5" w14:textId="77777777" w:rsidR="008B52EA" w:rsidRPr="008B52EA" w:rsidRDefault="008B52EA" w:rsidP="008B5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B52E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По </w:t>
            </w:r>
            <w:r w:rsidRPr="008B52E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1 протоколу на каждый адрес</w:t>
            </w:r>
            <w:r w:rsidRPr="008B52E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по ГОСТ Р 53292-2009. Силами и за счет Исполнителя (лицензия МЧС).</w:t>
            </w:r>
          </w:p>
        </w:tc>
      </w:tr>
      <w:tr w:rsidR="008B52EA" w:rsidRPr="008B52EA" w14:paraId="0B08FD4A" w14:textId="77777777" w:rsidTr="008B52EA">
        <w:trPr>
          <w:tblCellSpacing w:w="15" w:type="dxa"/>
        </w:trPr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0D0B0747" w14:textId="77777777" w:rsidR="008B52EA" w:rsidRPr="008B52EA" w:rsidRDefault="008B52EA" w:rsidP="008B5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B52E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3.3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7B22E291" w14:textId="77777777" w:rsidR="008B52EA" w:rsidRPr="008B52EA" w:rsidRDefault="008B52EA" w:rsidP="008B5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B52E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Разработка, формирование и передача Заказчику полного комплекта исполнительной документации (инструкции, паспорта, акты скрытых работ)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045AC23A" w14:textId="77777777" w:rsidR="008B52EA" w:rsidRPr="008B52EA" w:rsidRDefault="008B52EA" w:rsidP="008B5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8B52E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Компл</w:t>
            </w:r>
            <w:proofErr w:type="spellEnd"/>
            <w:r w:rsidRPr="008B52E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28D9CDC4" w14:textId="77777777" w:rsidR="008B52EA" w:rsidRPr="008B52EA" w:rsidRDefault="008B52EA" w:rsidP="008B5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B52E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46B78F80" w14:textId="77777777" w:rsidR="008B52EA" w:rsidRPr="008B52EA" w:rsidRDefault="008B52EA" w:rsidP="008B5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B52E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Единый комплект документов по всем трем адресам в соответствии с разделом договора.</w:t>
            </w:r>
          </w:p>
        </w:tc>
      </w:tr>
      <w:tr w:rsidR="008B52EA" w:rsidRPr="008B52EA" w14:paraId="778517F5" w14:textId="77777777" w:rsidTr="008B52EA">
        <w:trPr>
          <w:tblCellSpacing w:w="15" w:type="dxa"/>
        </w:trPr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72E9C6E9" w14:textId="77777777" w:rsidR="008B52EA" w:rsidRPr="008B52EA" w:rsidRDefault="008B52EA" w:rsidP="008B5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B52E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0D80E058" w14:textId="77777777" w:rsidR="008B52EA" w:rsidRPr="008B52EA" w:rsidRDefault="008B52EA" w:rsidP="008B5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B52E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ЗАВЕРШАЮЩИЙ ЭТАП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242B41A6" w14:textId="77777777" w:rsidR="008B52EA" w:rsidRPr="008B52EA" w:rsidRDefault="008B52EA" w:rsidP="008B5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2A824131" w14:textId="77777777" w:rsidR="008B52EA" w:rsidRPr="008B52EA" w:rsidRDefault="008B52EA" w:rsidP="008B5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620BBE01" w14:textId="77777777" w:rsidR="008B52EA" w:rsidRPr="008B52EA" w:rsidRDefault="008B52EA" w:rsidP="008B5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B52EA" w:rsidRPr="008B52EA" w14:paraId="0EB59F4D" w14:textId="77777777" w:rsidTr="008B52EA">
        <w:trPr>
          <w:tblCellSpacing w:w="15" w:type="dxa"/>
        </w:trPr>
        <w:tc>
          <w:tcPr>
            <w:tcW w:w="0" w:type="auto"/>
            <w:tcBorders>
              <w:bottom w:val="nil"/>
            </w:tcBorders>
            <w:vAlign w:val="center"/>
            <w:hideMark/>
          </w:tcPr>
          <w:p w14:paraId="47F50BE9" w14:textId="77777777" w:rsidR="008B52EA" w:rsidRPr="008B52EA" w:rsidRDefault="008B52EA" w:rsidP="008B5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B52E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4.1</w:t>
            </w:r>
          </w:p>
        </w:tc>
        <w:tc>
          <w:tcPr>
            <w:tcW w:w="0" w:type="auto"/>
            <w:tcBorders>
              <w:bottom w:val="nil"/>
            </w:tcBorders>
            <w:vAlign w:val="center"/>
            <w:hideMark/>
          </w:tcPr>
          <w:p w14:paraId="1ED6D7DE" w14:textId="77777777" w:rsidR="008B52EA" w:rsidRPr="008B52EA" w:rsidRDefault="008B52EA" w:rsidP="008B5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B52E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Уборка зоны производства работ, сбор, погрузка и вывоз образовавшегося строительного мусора и отходов</w:t>
            </w:r>
          </w:p>
        </w:tc>
        <w:tc>
          <w:tcPr>
            <w:tcW w:w="0" w:type="auto"/>
            <w:tcBorders>
              <w:bottom w:val="nil"/>
            </w:tcBorders>
            <w:vAlign w:val="center"/>
            <w:hideMark/>
          </w:tcPr>
          <w:p w14:paraId="33241A8B" w14:textId="77777777" w:rsidR="008B52EA" w:rsidRPr="008B52EA" w:rsidRDefault="008B52EA" w:rsidP="008B5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8B52E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Компл</w:t>
            </w:r>
            <w:proofErr w:type="spellEnd"/>
            <w:r w:rsidRPr="008B52E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0" w:type="auto"/>
            <w:tcBorders>
              <w:bottom w:val="nil"/>
            </w:tcBorders>
            <w:vAlign w:val="center"/>
            <w:hideMark/>
          </w:tcPr>
          <w:p w14:paraId="0B1B177F" w14:textId="77777777" w:rsidR="008B52EA" w:rsidRPr="008B52EA" w:rsidRDefault="008B52EA" w:rsidP="008B5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B52E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tcBorders>
              <w:bottom w:val="nil"/>
            </w:tcBorders>
            <w:vAlign w:val="center"/>
            <w:hideMark/>
          </w:tcPr>
          <w:p w14:paraId="2961242D" w14:textId="77777777" w:rsidR="008B52EA" w:rsidRPr="008B52EA" w:rsidRDefault="008B52EA" w:rsidP="008B5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B52E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Силами и за счет Исполнителя по завершении работ на каждом из 3-х адресов.</w:t>
            </w:r>
          </w:p>
        </w:tc>
      </w:tr>
    </w:tbl>
    <w:p w14:paraId="0DD88C06" w14:textId="69F192B7" w:rsidR="00C665DC" w:rsidRDefault="00C665DC" w:rsidP="008B52EA">
      <w:pPr>
        <w:rPr>
          <w:rFonts w:ascii="Times New Roman" w:hAnsi="Times New Roman" w:cs="Times New Roman"/>
        </w:rPr>
      </w:pPr>
    </w:p>
    <w:p w14:paraId="7396643F" w14:textId="6B90C90F" w:rsidR="008B52EA" w:rsidRDefault="008B52EA" w:rsidP="008B52EA">
      <w:pPr>
        <w:rPr>
          <w:rFonts w:ascii="Times New Roman" w:hAnsi="Times New Roman" w:cs="Times New Roman"/>
        </w:rPr>
      </w:pPr>
    </w:p>
    <w:p w14:paraId="2C7E2E2D" w14:textId="7FBE3335" w:rsidR="008B52EA" w:rsidRDefault="008B52EA" w:rsidP="008B52EA">
      <w:pPr>
        <w:rPr>
          <w:rFonts w:ascii="Times New Roman" w:hAnsi="Times New Roman" w:cs="Times New Roman"/>
        </w:rPr>
      </w:pPr>
    </w:p>
    <w:tbl>
      <w:tblPr>
        <w:tblW w:w="108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5580"/>
      </w:tblGrid>
      <w:tr w:rsidR="008B52EA" w:rsidRPr="008B52EA" w14:paraId="596EC0EA" w14:textId="77777777" w:rsidTr="00F55712"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14:paraId="54C47812" w14:textId="77777777" w:rsidR="008B52EA" w:rsidRPr="008B52EA" w:rsidRDefault="008B52EA" w:rsidP="00F55712">
            <w:pPr>
              <w:ind w:firstLine="40"/>
              <w:rPr>
                <w:rFonts w:ascii="Times New Roman" w:hAnsi="Times New Roman" w:cs="Times New Roman"/>
                <w:b/>
              </w:rPr>
            </w:pPr>
            <w:r w:rsidRPr="008B52EA">
              <w:rPr>
                <w:rFonts w:ascii="Times New Roman" w:hAnsi="Times New Roman" w:cs="Times New Roman"/>
                <w:b/>
              </w:rPr>
              <w:t>Заказчик:</w:t>
            </w:r>
          </w:p>
          <w:p w14:paraId="103F3949" w14:textId="77777777" w:rsidR="008B52EA" w:rsidRPr="008B52EA" w:rsidRDefault="008B52EA" w:rsidP="00F55712">
            <w:pPr>
              <w:ind w:firstLine="40"/>
              <w:rPr>
                <w:rFonts w:ascii="Times New Roman" w:hAnsi="Times New Roman" w:cs="Times New Roman"/>
              </w:rPr>
            </w:pPr>
            <w:r w:rsidRPr="008B52EA">
              <w:rPr>
                <w:rFonts w:ascii="Times New Roman" w:hAnsi="Times New Roman" w:cs="Times New Roman"/>
              </w:rPr>
              <w:t>_________________/______________________/</w:t>
            </w:r>
          </w:p>
          <w:p w14:paraId="64856AD4" w14:textId="77777777" w:rsidR="008B52EA" w:rsidRPr="008B52EA" w:rsidRDefault="008B52EA" w:rsidP="00F55712">
            <w:pPr>
              <w:ind w:firstLine="40"/>
              <w:rPr>
                <w:rFonts w:ascii="Times New Roman" w:hAnsi="Times New Roman" w:cs="Times New Roman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</w:tcPr>
          <w:p w14:paraId="6D602187" w14:textId="77777777" w:rsidR="008B52EA" w:rsidRPr="008B52EA" w:rsidRDefault="008B52EA" w:rsidP="00F55712">
            <w:pPr>
              <w:ind w:firstLine="40"/>
              <w:rPr>
                <w:rFonts w:ascii="Times New Roman" w:hAnsi="Times New Roman" w:cs="Times New Roman"/>
                <w:b/>
              </w:rPr>
            </w:pPr>
            <w:r w:rsidRPr="008B52EA">
              <w:rPr>
                <w:rFonts w:ascii="Times New Roman" w:hAnsi="Times New Roman" w:cs="Times New Roman"/>
                <w:b/>
              </w:rPr>
              <w:t>Подрядчик:</w:t>
            </w:r>
          </w:p>
          <w:p w14:paraId="1BF32212" w14:textId="77777777" w:rsidR="008B52EA" w:rsidRPr="008B52EA" w:rsidRDefault="008B52EA" w:rsidP="00F55712">
            <w:pPr>
              <w:ind w:firstLine="40"/>
              <w:rPr>
                <w:rFonts w:ascii="Times New Roman" w:hAnsi="Times New Roman" w:cs="Times New Roman"/>
              </w:rPr>
            </w:pPr>
            <w:r w:rsidRPr="008B52EA">
              <w:rPr>
                <w:rFonts w:ascii="Times New Roman" w:hAnsi="Times New Roman" w:cs="Times New Roman"/>
              </w:rPr>
              <w:t>_____________________/_________________/</w:t>
            </w:r>
          </w:p>
        </w:tc>
      </w:tr>
    </w:tbl>
    <w:p w14:paraId="3EBF87AB" w14:textId="77777777" w:rsidR="008B52EA" w:rsidRPr="008B52EA" w:rsidRDefault="008B52EA" w:rsidP="008B52EA">
      <w:pPr>
        <w:rPr>
          <w:rFonts w:ascii="Times New Roman" w:hAnsi="Times New Roman" w:cs="Times New Roman"/>
        </w:rPr>
      </w:pPr>
    </w:p>
    <w:sectPr w:rsidR="008B52EA" w:rsidRPr="008B52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2E399F"/>
    <w:multiLevelType w:val="multilevel"/>
    <w:tmpl w:val="811C9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405408"/>
    <w:multiLevelType w:val="multilevel"/>
    <w:tmpl w:val="E4AE8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34026E"/>
    <w:multiLevelType w:val="multilevel"/>
    <w:tmpl w:val="DEDE9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5B4D35"/>
    <w:multiLevelType w:val="multilevel"/>
    <w:tmpl w:val="7F1CB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542A38"/>
    <w:multiLevelType w:val="hybridMultilevel"/>
    <w:tmpl w:val="31980B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333820"/>
    <w:multiLevelType w:val="hybridMultilevel"/>
    <w:tmpl w:val="E7401BC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2416A51"/>
    <w:multiLevelType w:val="hybridMultilevel"/>
    <w:tmpl w:val="D162278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52B36C2"/>
    <w:multiLevelType w:val="multilevel"/>
    <w:tmpl w:val="DDDCC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6585034"/>
    <w:multiLevelType w:val="multilevel"/>
    <w:tmpl w:val="621A0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6C04D24"/>
    <w:multiLevelType w:val="multilevel"/>
    <w:tmpl w:val="4A0E5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033588"/>
    <w:multiLevelType w:val="multilevel"/>
    <w:tmpl w:val="D9123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C225665"/>
    <w:multiLevelType w:val="multilevel"/>
    <w:tmpl w:val="30965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380019A"/>
    <w:multiLevelType w:val="multilevel"/>
    <w:tmpl w:val="1EC00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C943296"/>
    <w:multiLevelType w:val="multilevel"/>
    <w:tmpl w:val="E9201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D371752"/>
    <w:multiLevelType w:val="multilevel"/>
    <w:tmpl w:val="A3BCD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F527904"/>
    <w:multiLevelType w:val="multilevel"/>
    <w:tmpl w:val="A33CC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2B5AE1"/>
    <w:multiLevelType w:val="multilevel"/>
    <w:tmpl w:val="773CD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DC42156"/>
    <w:multiLevelType w:val="multilevel"/>
    <w:tmpl w:val="4A4E2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1BA256A"/>
    <w:multiLevelType w:val="hybridMultilevel"/>
    <w:tmpl w:val="FBE4F1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913628"/>
    <w:multiLevelType w:val="hybridMultilevel"/>
    <w:tmpl w:val="D4F40F3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0DE6ABE"/>
    <w:multiLevelType w:val="multilevel"/>
    <w:tmpl w:val="A4969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C216ED1"/>
    <w:multiLevelType w:val="hybridMultilevel"/>
    <w:tmpl w:val="B62656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D4287F"/>
    <w:multiLevelType w:val="hybridMultilevel"/>
    <w:tmpl w:val="804E8E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1"/>
  </w:num>
  <w:num w:numId="4">
    <w:abstractNumId w:val="10"/>
  </w:num>
  <w:num w:numId="5">
    <w:abstractNumId w:val="0"/>
  </w:num>
  <w:num w:numId="6">
    <w:abstractNumId w:val="20"/>
  </w:num>
  <w:num w:numId="7">
    <w:abstractNumId w:val="2"/>
  </w:num>
  <w:num w:numId="8">
    <w:abstractNumId w:val="4"/>
  </w:num>
  <w:num w:numId="9">
    <w:abstractNumId w:val="16"/>
  </w:num>
  <w:num w:numId="10">
    <w:abstractNumId w:val="3"/>
  </w:num>
  <w:num w:numId="11">
    <w:abstractNumId w:val="12"/>
  </w:num>
  <w:num w:numId="12">
    <w:abstractNumId w:val="11"/>
  </w:num>
  <w:num w:numId="13">
    <w:abstractNumId w:val="14"/>
  </w:num>
  <w:num w:numId="14">
    <w:abstractNumId w:val="9"/>
  </w:num>
  <w:num w:numId="15">
    <w:abstractNumId w:val="15"/>
  </w:num>
  <w:num w:numId="16">
    <w:abstractNumId w:val="17"/>
  </w:num>
  <w:num w:numId="17">
    <w:abstractNumId w:val="8"/>
  </w:num>
  <w:num w:numId="18">
    <w:abstractNumId w:val="22"/>
  </w:num>
  <w:num w:numId="19">
    <w:abstractNumId w:val="21"/>
  </w:num>
  <w:num w:numId="20">
    <w:abstractNumId w:val="19"/>
  </w:num>
  <w:num w:numId="21">
    <w:abstractNumId w:val="18"/>
  </w:num>
  <w:num w:numId="22">
    <w:abstractNumId w:val="6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EAF"/>
    <w:rsid w:val="000D2057"/>
    <w:rsid w:val="00111EAF"/>
    <w:rsid w:val="00651F58"/>
    <w:rsid w:val="00845B68"/>
    <w:rsid w:val="00870591"/>
    <w:rsid w:val="008B52EA"/>
    <w:rsid w:val="009E0A24"/>
    <w:rsid w:val="00A03B89"/>
    <w:rsid w:val="00BC1D33"/>
    <w:rsid w:val="00C665DC"/>
    <w:rsid w:val="00CC6131"/>
    <w:rsid w:val="00DD348B"/>
    <w:rsid w:val="00F35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70019"/>
  <w15:chartTrackingRefBased/>
  <w15:docId w15:val="{39655DB0-07B8-44A2-92EC-02FD9D21D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D34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D348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paragraph-styledstyledparagraph-sc-a650b026-0">
    <w:name w:val="paragraph-styled__styledparagraph-sc-a650b026-0"/>
    <w:basedOn w:val="a"/>
    <w:rsid w:val="00DD34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-styledstyledli-sc-202d193-2">
    <w:name w:val="list-styled__styledli-sc-202d193-2"/>
    <w:basedOn w:val="a"/>
    <w:rsid w:val="00DD34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z1qcye">
    <w:name w:val="z1qcye"/>
    <w:basedOn w:val="a"/>
    <w:rsid w:val="00845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286pc">
    <w:name w:val="t286pc"/>
    <w:basedOn w:val="a0"/>
    <w:rsid w:val="00845B68"/>
  </w:style>
  <w:style w:type="character" w:styleId="a3">
    <w:name w:val="Strong"/>
    <w:basedOn w:val="a0"/>
    <w:uiPriority w:val="22"/>
    <w:qFormat/>
    <w:rsid w:val="00845B68"/>
    <w:rPr>
      <w:b/>
      <w:bCs/>
    </w:rPr>
  </w:style>
  <w:style w:type="character" w:styleId="a4">
    <w:name w:val="Hyperlink"/>
    <w:basedOn w:val="a0"/>
    <w:uiPriority w:val="99"/>
    <w:semiHidden/>
    <w:unhideWhenUsed/>
    <w:rsid w:val="00651F58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651F58"/>
    <w:pPr>
      <w:ind w:left="720"/>
      <w:contextualSpacing/>
    </w:pPr>
  </w:style>
  <w:style w:type="paragraph" w:customStyle="1" w:styleId="textintable">
    <w:name w:val="textintable"/>
    <w:basedOn w:val="a"/>
    <w:rsid w:val="008B52E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9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83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4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5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018648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75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009135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11895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58996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11385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5052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27217">
          <w:marLeft w:val="0"/>
          <w:marRight w:val="0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00695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02748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7310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91973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11083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244338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88152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17587">
          <w:marLeft w:val="0"/>
          <w:marRight w:val="0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4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105799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883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47597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58179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159825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09758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272054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5</Pages>
  <Words>1848</Words>
  <Characters>10537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netuser</dc:creator>
  <cp:keywords/>
  <dc:description/>
  <cp:lastModifiedBy>netuser</cp:lastModifiedBy>
  <cp:revision>10</cp:revision>
  <dcterms:created xsi:type="dcterms:W3CDTF">2026-06-10T09:43:00Z</dcterms:created>
  <dcterms:modified xsi:type="dcterms:W3CDTF">2026-06-10T11:45:00Z</dcterms:modified>
</cp:coreProperties>
</file>