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98" w:rsidRDefault="008D2A98" w:rsidP="00CB6D10">
      <w:pPr>
        <w:jc w:val="center"/>
        <w:rPr>
          <w:b/>
          <w:sz w:val="24"/>
        </w:rPr>
      </w:pPr>
      <w:r>
        <w:rPr>
          <w:b/>
          <w:sz w:val="24"/>
        </w:rPr>
        <w:t xml:space="preserve">Состав СМР по </w:t>
      </w:r>
      <w:r w:rsidR="00CB6D10" w:rsidRPr="00CB6D10">
        <w:rPr>
          <w:b/>
          <w:sz w:val="24"/>
        </w:rPr>
        <w:t xml:space="preserve">монтажу </w:t>
      </w:r>
      <w:r>
        <w:rPr>
          <w:b/>
          <w:sz w:val="24"/>
        </w:rPr>
        <w:t>наружного газопровода к проектируемой термомасляной котельной ООО «НМ ТС»</w:t>
      </w:r>
    </w:p>
    <w:p w:rsidR="00CB6D10" w:rsidRDefault="00CB6D10" w:rsidP="00CB6D10">
      <w:pPr>
        <w:jc w:val="center"/>
        <w:rPr>
          <w:b/>
          <w:sz w:val="24"/>
        </w:rPr>
      </w:pPr>
    </w:p>
    <w:tbl>
      <w:tblPr>
        <w:tblStyle w:val="a3"/>
        <w:tblpPr w:leftFromText="180" w:rightFromText="180" w:horzAnchor="margin" w:tblpY="1188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CB6D10" w:rsidRPr="00CB6D10" w:rsidTr="00C3178F">
        <w:tc>
          <w:tcPr>
            <w:tcW w:w="534" w:type="dxa"/>
          </w:tcPr>
          <w:p w:rsidR="00CB6D10" w:rsidRPr="00CB6D10" w:rsidRDefault="00CB6D10" w:rsidP="00C3178F">
            <w:pPr>
              <w:jc w:val="center"/>
            </w:pPr>
          </w:p>
        </w:tc>
        <w:tc>
          <w:tcPr>
            <w:tcW w:w="5846" w:type="dxa"/>
          </w:tcPr>
          <w:p w:rsidR="00CB6D10" w:rsidRPr="00CB6D10" w:rsidRDefault="008D2A98" w:rsidP="00C3178F">
            <w:pPr>
              <w:jc w:val="center"/>
            </w:pPr>
            <w:r>
              <w:t>Этап</w:t>
            </w:r>
            <w:bookmarkStart w:id="0" w:name="_GoBack"/>
            <w:bookmarkEnd w:id="0"/>
          </w:p>
        </w:tc>
        <w:tc>
          <w:tcPr>
            <w:tcW w:w="3191" w:type="dxa"/>
          </w:tcPr>
          <w:p w:rsidR="00CB6D10" w:rsidRPr="00CB6D10" w:rsidRDefault="00CB6D10" w:rsidP="00C3178F">
            <w:pPr>
              <w:jc w:val="center"/>
            </w:pPr>
            <w:r w:rsidRPr="00CB6D10">
              <w:t>примечание</w:t>
            </w:r>
          </w:p>
        </w:tc>
      </w:tr>
      <w:tr w:rsidR="00CB6D10" w:rsidRPr="00CB6D10" w:rsidTr="00C3178F">
        <w:tc>
          <w:tcPr>
            <w:tcW w:w="534" w:type="dxa"/>
          </w:tcPr>
          <w:p w:rsidR="00CB6D10" w:rsidRPr="00CB6D10" w:rsidRDefault="00CB6D10" w:rsidP="00C3178F">
            <w:pPr>
              <w:jc w:val="center"/>
            </w:pPr>
            <w:r>
              <w:t>1</w:t>
            </w:r>
          </w:p>
        </w:tc>
        <w:tc>
          <w:tcPr>
            <w:tcW w:w="5846" w:type="dxa"/>
          </w:tcPr>
          <w:p w:rsidR="00CB6D10" w:rsidRPr="00CB6D10" w:rsidRDefault="008D2A98" w:rsidP="00CB6D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Поставка оборудования и материалов</w:t>
            </w:r>
          </w:p>
        </w:tc>
        <w:tc>
          <w:tcPr>
            <w:tcW w:w="3191" w:type="dxa"/>
          </w:tcPr>
          <w:p w:rsidR="00CB6D10" w:rsidRPr="00CB6D10" w:rsidRDefault="00CB6D10" w:rsidP="00C3178F"/>
        </w:tc>
      </w:tr>
      <w:tr w:rsidR="00CB6D10" w:rsidRPr="00CB6D10" w:rsidTr="00C3178F">
        <w:tc>
          <w:tcPr>
            <w:tcW w:w="534" w:type="dxa"/>
          </w:tcPr>
          <w:p w:rsidR="00CB6D10" w:rsidRPr="00CB6D10" w:rsidRDefault="00CB6D10" w:rsidP="00C3178F">
            <w:pPr>
              <w:jc w:val="center"/>
            </w:pPr>
            <w:r>
              <w:t>2</w:t>
            </w:r>
          </w:p>
        </w:tc>
        <w:tc>
          <w:tcPr>
            <w:tcW w:w="5846" w:type="dxa"/>
          </w:tcPr>
          <w:p w:rsidR="00CB6D10" w:rsidRPr="00CB6D10" w:rsidRDefault="008D2A98" w:rsidP="00CB6D1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Работы по монтажу наружного газопровода</w:t>
            </w:r>
          </w:p>
        </w:tc>
        <w:tc>
          <w:tcPr>
            <w:tcW w:w="3191" w:type="dxa"/>
          </w:tcPr>
          <w:p w:rsidR="008D2A98" w:rsidRDefault="008D2A98" w:rsidP="00C3178F">
            <w:r>
              <w:t>Газопровод подземный.</w:t>
            </w:r>
          </w:p>
          <w:p w:rsidR="00CB6D10" w:rsidRPr="00CB6D10" w:rsidRDefault="008D2A98" w:rsidP="008D2A98">
            <w:r>
              <w:t>На участках пересечения с существующими инженерными сетями (</w:t>
            </w:r>
            <w:r>
              <w:t>для определения точного местоположения</w:t>
            </w:r>
            <w:r>
              <w:t>) откапываются дополнительные шурфы.</w:t>
            </w:r>
          </w:p>
        </w:tc>
      </w:tr>
      <w:tr w:rsidR="00CB6D10" w:rsidRPr="00CB6D10" w:rsidTr="00C3178F">
        <w:tc>
          <w:tcPr>
            <w:tcW w:w="534" w:type="dxa"/>
          </w:tcPr>
          <w:p w:rsidR="00CB6D10" w:rsidRPr="00CB6D10" w:rsidRDefault="00386F9B" w:rsidP="00C3178F">
            <w:pPr>
              <w:jc w:val="center"/>
            </w:pPr>
            <w:r>
              <w:t>3</w:t>
            </w:r>
          </w:p>
        </w:tc>
        <w:tc>
          <w:tcPr>
            <w:tcW w:w="5846" w:type="dxa"/>
          </w:tcPr>
          <w:p w:rsidR="00CB6D10" w:rsidRPr="008D2A98" w:rsidRDefault="008D2A98" w:rsidP="008D2A9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D2A98">
              <w:rPr>
                <w:rFonts w:asciiTheme="minorHAnsi" w:hAnsiTheme="minorHAnsi"/>
                <w:sz w:val="22"/>
                <w:szCs w:val="22"/>
              </w:rPr>
              <w:t>Лаборатор</w:t>
            </w:r>
            <w:r>
              <w:rPr>
                <w:rFonts w:asciiTheme="minorHAnsi" w:hAnsiTheme="minorHAnsi"/>
                <w:sz w:val="22"/>
                <w:szCs w:val="22"/>
              </w:rPr>
              <w:t>ные испытания</w:t>
            </w:r>
            <w:r w:rsidRPr="008D2A98">
              <w:rPr>
                <w:rFonts w:asciiTheme="minorHAnsi" w:hAnsiTheme="minorHAnsi"/>
                <w:sz w:val="22"/>
                <w:szCs w:val="22"/>
              </w:rPr>
              <w:t xml:space="preserve"> (входной контроль, допускные стыки, рентген, ВИК сварных стыков и др.)</w:t>
            </w:r>
          </w:p>
        </w:tc>
        <w:tc>
          <w:tcPr>
            <w:tcW w:w="3191" w:type="dxa"/>
          </w:tcPr>
          <w:p w:rsidR="00CB6D10" w:rsidRPr="00CB6D10" w:rsidRDefault="00CB6D10" w:rsidP="00C3178F"/>
        </w:tc>
      </w:tr>
      <w:tr w:rsidR="00CB6D10" w:rsidRPr="00CB6D10" w:rsidTr="00C3178F">
        <w:tc>
          <w:tcPr>
            <w:tcW w:w="534" w:type="dxa"/>
          </w:tcPr>
          <w:p w:rsidR="00CB6D10" w:rsidRPr="00CB6D10" w:rsidRDefault="008D2A98" w:rsidP="00C3178F">
            <w:pPr>
              <w:jc w:val="center"/>
            </w:pPr>
            <w:r>
              <w:t>4</w:t>
            </w:r>
          </w:p>
        </w:tc>
        <w:tc>
          <w:tcPr>
            <w:tcW w:w="5846" w:type="dxa"/>
          </w:tcPr>
          <w:p w:rsidR="00CB6D10" w:rsidRPr="00CB6D10" w:rsidRDefault="008D2A98" w:rsidP="00C3178F">
            <w:r>
              <w:t>Проверка герметичности газопровода</w:t>
            </w:r>
          </w:p>
        </w:tc>
        <w:tc>
          <w:tcPr>
            <w:tcW w:w="3191" w:type="dxa"/>
          </w:tcPr>
          <w:p w:rsidR="00CB6D10" w:rsidRPr="00CB6D10" w:rsidRDefault="00CB6D10" w:rsidP="00C3178F"/>
        </w:tc>
      </w:tr>
      <w:tr w:rsidR="00CB6D10" w:rsidRPr="00CB6D10" w:rsidTr="00C3178F">
        <w:tc>
          <w:tcPr>
            <w:tcW w:w="534" w:type="dxa"/>
          </w:tcPr>
          <w:p w:rsidR="00CB6D10" w:rsidRPr="00CB6D10" w:rsidRDefault="008D2A98" w:rsidP="00C3178F">
            <w:pPr>
              <w:jc w:val="center"/>
            </w:pPr>
            <w:r>
              <w:t>5</w:t>
            </w:r>
          </w:p>
        </w:tc>
        <w:tc>
          <w:tcPr>
            <w:tcW w:w="5846" w:type="dxa"/>
          </w:tcPr>
          <w:p w:rsidR="00CB6D10" w:rsidRPr="00CB6D10" w:rsidRDefault="008D2A98" w:rsidP="00C3178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Подготовка исполнительной документации</w:t>
            </w:r>
          </w:p>
        </w:tc>
        <w:tc>
          <w:tcPr>
            <w:tcW w:w="3191" w:type="dxa"/>
          </w:tcPr>
          <w:p w:rsidR="00CB6D10" w:rsidRPr="00CB6D10" w:rsidRDefault="00CB6D10" w:rsidP="00C3178F"/>
        </w:tc>
      </w:tr>
      <w:tr w:rsidR="00CB6D10" w:rsidRPr="00CB6D10" w:rsidTr="00C3178F">
        <w:tc>
          <w:tcPr>
            <w:tcW w:w="534" w:type="dxa"/>
          </w:tcPr>
          <w:p w:rsidR="00CB6D10" w:rsidRPr="00CB6D10" w:rsidRDefault="008D2A98" w:rsidP="00C3178F">
            <w:pPr>
              <w:jc w:val="center"/>
            </w:pPr>
            <w:r>
              <w:t>6</w:t>
            </w:r>
          </w:p>
        </w:tc>
        <w:tc>
          <w:tcPr>
            <w:tcW w:w="5846" w:type="dxa"/>
          </w:tcPr>
          <w:p w:rsidR="00CB6D10" w:rsidRPr="00CB6D10" w:rsidRDefault="008D2A98" w:rsidP="00C3178F">
            <w:pPr>
              <w:rPr>
                <w:rFonts w:cs="Trebuchet MS"/>
                <w:color w:val="000000"/>
              </w:rPr>
            </w:pPr>
            <w:r>
              <w:rPr>
                <w:rFonts w:cs="Trebuchet MS"/>
                <w:color w:val="000000"/>
              </w:rPr>
              <w:t>Сдача газопровода в постоянную эксплуатацию</w:t>
            </w:r>
          </w:p>
        </w:tc>
        <w:tc>
          <w:tcPr>
            <w:tcW w:w="3191" w:type="dxa"/>
          </w:tcPr>
          <w:p w:rsidR="00CB6D10" w:rsidRPr="00CB6D10" w:rsidRDefault="00CB6D10" w:rsidP="00C3178F"/>
        </w:tc>
      </w:tr>
    </w:tbl>
    <w:p w:rsidR="00CB6D10" w:rsidRPr="00CB6D10" w:rsidRDefault="00CB6D10" w:rsidP="00386F9B">
      <w:pPr>
        <w:rPr>
          <w:b/>
          <w:sz w:val="24"/>
        </w:rPr>
      </w:pPr>
    </w:p>
    <w:sectPr w:rsidR="00CB6D10" w:rsidRPr="00CB6D10" w:rsidSect="00CB6D1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0A"/>
    <w:rsid w:val="00062971"/>
    <w:rsid w:val="00386F9B"/>
    <w:rsid w:val="008D2A98"/>
    <w:rsid w:val="009E2D72"/>
    <w:rsid w:val="00A3500A"/>
    <w:rsid w:val="00AB2CB5"/>
    <w:rsid w:val="00C372B3"/>
    <w:rsid w:val="00CB6D10"/>
    <w:rsid w:val="00F6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500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500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496</Characters>
  <Application>Microsoft Office Word</Application>
  <DocSecurity>0</DocSecurity>
  <Lines>4</Lines>
  <Paragraphs>1</Paragraphs>
  <ScaleCrop>false</ScaleCrop>
  <Company>Krokoz™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Сиротин</dc:creator>
  <cp:lastModifiedBy>Александр Сиротин</cp:lastModifiedBy>
  <cp:revision>12</cp:revision>
  <dcterms:created xsi:type="dcterms:W3CDTF">2024-02-28T12:21:00Z</dcterms:created>
  <dcterms:modified xsi:type="dcterms:W3CDTF">2024-10-03T05:51:00Z</dcterms:modified>
</cp:coreProperties>
</file>